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C9E2" w14:textId="24F9F7BD" w:rsidR="00DA045B" w:rsidRPr="003C009F" w:rsidRDefault="00DA045B" w:rsidP="00DA045B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3C009F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3C00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</w:t>
      </w:r>
      <w:r w:rsidRPr="003C009F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5950BD">
        <w:rPr>
          <w:rFonts w:ascii="Calibri" w:hAnsi="Calibri"/>
        </w:rPr>
        <w:t xml:space="preserve">  </w:t>
      </w:r>
      <w:r w:rsidRPr="003C009F">
        <w:rPr>
          <w:rFonts w:ascii="Calibri" w:hAnsi="Calibri"/>
        </w:rPr>
        <w:t xml:space="preserve"> </w:t>
      </w:r>
      <w:r w:rsidRPr="003C009F">
        <w:rPr>
          <w:rFonts w:ascii="Calibri" w:hAnsi="Calibri"/>
          <w:b/>
          <w:noProof/>
        </w:rPr>
        <w:drawing>
          <wp:inline distT="0" distB="0" distL="0" distR="0" wp14:anchorId="1EE313F8" wp14:editId="0881D91B">
            <wp:extent cx="576173" cy="691195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7" cy="6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09F">
        <w:rPr>
          <w:rFonts w:ascii="Calibri" w:hAnsi="Calibri"/>
        </w:rPr>
        <w:t xml:space="preserve">           </w:t>
      </w:r>
    </w:p>
    <w:p w14:paraId="3BE1C0EA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        </w:t>
      </w:r>
      <w:r w:rsidRPr="005950BD">
        <w:rPr>
          <w:rFonts w:cstheme="minorHAnsi"/>
          <w:b/>
          <w:sz w:val="24"/>
          <w:szCs w:val="24"/>
        </w:rPr>
        <w:t>REPUBLIKA HRVATSKA</w:t>
      </w:r>
    </w:p>
    <w:p w14:paraId="5EB2945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>BRODSKO-POSAVSKA ŽUPANIJA</w:t>
      </w:r>
    </w:p>
    <w:p w14:paraId="03F2BF4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OPĆINA STARA GRADIŠKA</w:t>
      </w:r>
    </w:p>
    <w:p w14:paraId="12A1CF0F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              NAČELNIK</w:t>
      </w:r>
    </w:p>
    <w:p w14:paraId="64911D02" w14:textId="77777777" w:rsidR="00DA045B" w:rsidRPr="005950BD" w:rsidRDefault="00DA045B" w:rsidP="00DA045B">
      <w:pPr>
        <w:spacing w:after="0" w:line="240" w:lineRule="auto"/>
        <w:rPr>
          <w:rFonts w:cstheme="minorHAnsi"/>
          <w:sz w:val="24"/>
          <w:szCs w:val="24"/>
        </w:rPr>
      </w:pPr>
    </w:p>
    <w:p w14:paraId="18BC5E18" w14:textId="14B94DC1" w:rsidR="009E4786" w:rsidRPr="005950BD" w:rsidRDefault="00DA045B" w:rsidP="00DA04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Na temelju članka 13. Pravilnika o financiranju udruga iz Proračuna Općine Stara Gradiška („Službeni vjesnik Općine Stara Gradiška“  br. 1/16, 2/19, 6/21 i 4/22) načelnik općine Stara Gradiška donosi</w:t>
      </w:r>
    </w:p>
    <w:p w14:paraId="2F7FF004" w14:textId="77777777" w:rsidR="00DA045B" w:rsidRPr="005950BD" w:rsidRDefault="00DA045B" w:rsidP="00DA04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461BFD" w14:textId="77777777" w:rsidR="00DA045B" w:rsidRPr="005950BD" w:rsidRDefault="00DA045B" w:rsidP="00DA045B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5950BD">
        <w:rPr>
          <w:rFonts w:cstheme="minorHAnsi"/>
          <w:b/>
          <w:bCs/>
          <w:caps/>
          <w:sz w:val="24"/>
          <w:szCs w:val="24"/>
        </w:rPr>
        <w:t>OdlukU</w:t>
      </w:r>
    </w:p>
    <w:p w14:paraId="6E0183FE" w14:textId="77777777" w:rsidR="00DA045B" w:rsidRPr="005950BD" w:rsidRDefault="00DA045B" w:rsidP="00DA04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950BD">
        <w:rPr>
          <w:rFonts w:cstheme="minorHAnsi"/>
          <w:b/>
          <w:bCs/>
          <w:sz w:val="24"/>
          <w:szCs w:val="24"/>
        </w:rPr>
        <w:t xml:space="preserve">o raspodjeli financijskih sredstava za financiranje programa/projekata </w:t>
      </w:r>
    </w:p>
    <w:p w14:paraId="16B3E138" w14:textId="3CD43E80" w:rsidR="00DA045B" w:rsidRPr="005950BD" w:rsidRDefault="00DA045B" w:rsidP="00DA04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950BD">
        <w:rPr>
          <w:rFonts w:cstheme="minorHAnsi"/>
          <w:b/>
          <w:bCs/>
          <w:sz w:val="24"/>
          <w:szCs w:val="24"/>
        </w:rPr>
        <w:t>udruga proisteklih iz Domovinskog rata u 2023. godini</w:t>
      </w:r>
    </w:p>
    <w:p w14:paraId="6CE75652" w14:textId="77777777" w:rsidR="00DA045B" w:rsidRPr="005950BD" w:rsidRDefault="00DA045B" w:rsidP="00DA04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5B6DA" w14:textId="77777777" w:rsidR="00DA045B" w:rsidRPr="005950BD" w:rsidRDefault="00DA045B" w:rsidP="00DA045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I.</w:t>
      </w:r>
    </w:p>
    <w:p w14:paraId="48B47ACC" w14:textId="77777777" w:rsidR="00DA045B" w:rsidRPr="005950BD" w:rsidRDefault="00DA045B" w:rsidP="00DA04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Ovom Odlukom odobravaju se financijska sredstva za programe/projekte koje provode udruge proistekle iz Domovinskog rata.</w:t>
      </w:r>
    </w:p>
    <w:p w14:paraId="4ED7C764" w14:textId="77777777" w:rsidR="00DA045B" w:rsidRPr="005950BD" w:rsidRDefault="00DA045B" w:rsidP="00DA04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Sredstva su osigurana u Proračunu Općine Stara Gradiška za 2023. godinu u okviru sredstava Razdjela 001, Program 1004</w:t>
      </w:r>
      <w:r w:rsidRPr="005950BD">
        <w:rPr>
          <w:sz w:val="24"/>
          <w:szCs w:val="24"/>
        </w:rPr>
        <w:t xml:space="preserve"> </w:t>
      </w:r>
      <w:r w:rsidRPr="005950BD">
        <w:rPr>
          <w:rFonts w:cstheme="minorHAnsi"/>
          <w:sz w:val="24"/>
          <w:szCs w:val="24"/>
        </w:rPr>
        <w:t>Civilno društvo, Aktivnost 100401</w:t>
      </w:r>
      <w:r w:rsidRPr="005950BD">
        <w:rPr>
          <w:sz w:val="24"/>
          <w:szCs w:val="24"/>
        </w:rPr>
        <w:t xml:space="preserve"> </w:t>
      </w:r>
      <w:r w:rsidRPr="005950BD">
        <w:rPr>
          <w:rFonts w:cstheme="minorHAnsi"/>
          <w:sz w:val="24"/>
          <w:szCs w:val="24"/>
        </w:rPr>
        <w:t>Obilježavanje obljetnica važnih događaja iz Domovinskog rata.</w:t>
      </w:r>
    </w:p>
    <w:p w14:paraId="470914A7" w14:textId="77777777" w:rsidR="00DA045B" w:rsidRPr="005950BD" w:rsidRDefault="00DA045B" w:rsidP="00DA045B">
      <w:pPr>
        <w:pStyle w:val="Default"/>
        <w:jc w:val="both"/>
        <w:rPr>
          <w:rFonts w:asciiTheme="minorHAnsi" w:hAnsiTheme="minorHAnsi" w:cstheme="minorHAnsi"/>
        </w:rPr>
      </w:pPr>
    </w:p>
    <w:p w14:paraId="426A35E4" w14:textId="77777777" w:rsidR="00DA045B" w:rsidRPr="005950BD" w:rsidRDefault="00DA045B" w:rsidP="00DA045B">
      <w:pPr>
        <w:pStyle w:val="Default"/>
        <w:jc w:val="center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II.</w:t>
      </w:r>
    </w:p>
    <w:p w14:paraId="7FA242E4" w14:textId="77777777" w:rsidR="00DA045B" w:rsidRPr="005950BD" w:rsidRDefault="00DA045B" w:rsidP="00DA04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Financijska sredstva dodjeljuju se:</w:t>
      </w:r>
    </w:p>
    <w:p w14:paraId="0EED2795" w14:textId="77777777" w:rsidR="00DA045B" w:rsidRPr="005950BD" w:rsidRDefault="00DA045B" w:rsidP="00DA04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Udruzi veterana 3. gardijske brigade „Kune“ – ogranak Nova Gradiška za provedbu programa pod nazivom: Obilježavanje 32. obljetnice teških borbi i stradavanja tijekom Domovinskog rata u naselju Novi Varoš u iznosu od 1.600,00 eura.</w:t>
      </w:r>
    </w:p>
    <w:p w14:paraId="3B143142" w14:textId="77777777" w:rsidR="00DA045B" w:rsidRPr="005950BD" w:rsidRDefault="00DA045B" w:rsidP="00DA045B">
      <w:pPr>
        <w:pStyle w:val="Default"/>
        <w:jc w:val="both"/>
        <w:rPr>
          <w:rFonts w:asciiTheme="minorHAnsi" w:hAnsiTheme="minorHAnsi" w:cstheme="minorHAnsi"/>
        </w:rPr>
      </w:pPr>
    </w:p>
    <w:p w14:paraId="10B27850" w14:textId="77777777" w:rsidR="00DA045B" w:rsidRPr="005950BD" w:rsidRDefault="00DA045B" w:rsidP="00DA045B">
      <w:pPr>
        <w:pStyle w:val="Default"/>
        <w:jc w:val="center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III.</w:t>
      </w:r>
    </w:p>
    <w:p w14:paraId="29BE458B" w14:textId="46AB02FD" w:rsidR="00DA045B" w:rsidRPr="005950BD" w:rsidRDefault="00DA045B" w:rsidP="00DA04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Općina Stara Gradiška će s korisnikom sredstava sklopiti ugovor o financiranju projekta i namjenskom trošenju sredstava.</w:t>
      </w:r>
    </w:p>
    <w:p w14:paraId="037EACFB" w14:textId="77777777" w:rsidR="00DA045B" w:rsidRPr="005950BD" w:rsidRDefault="00DA045B" w:rsidP="00DA045B">
      <w:pPr>
        <w:pStyle w:val="Default"/>
        <w:jc w:val="both"/>
        <w:rPr>
          <w:rFonts w:asciiTheme="minorHAnsi" w:hAnsiTheme="minorHAnsi" w:cstheme="minorHAnsi"/>
        </w:rPr>
      </w:pPr>
    </w:p>
    <w:p w14:paraId="2DBED79A" w14:textId="77777777" w:rsidR="00DA045B" w:rsidRPr="005950BD" w:rsidRDefault="00DA045B" w:rsidP="00DA045B">
      <w:pPr>
        <w:pStyle w:val="Default"/>
        <w:jc w:val="center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IV.</w:t>
      </w:r>
    </w:p>
    <w:p w14:paraId="0D61EE30" w14:textId="77777777" w:rsidR="00DA045B" w:rsidRPr="005950BD" w:rsidRDefault="00DA045B" w:rsidP="00DA04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Nenamjenski utrošena sredstva i neutrošena sredstva dodijeljena ovom Odlukom bit će vraćena u Proračun Općine Stara Gradiška.</w:t>
      </w:r>
    </w:p>
    <w:p w14:paraId="00FB669B" w14:textId="77777777" w:rsidR="00DA045B" w:rsidRPr="005950BD" w:rsidRDefault="00DA045B" w:rsidP="00DA045B">
      <w:pPr>
        <w:pStyle w:val="Default"/>
        <w:jc w:val="both"/>
        <w:rPr>
          <w:rFonts w:asciiTheme="minorHAnsi" w:hAnsiTheme="minorHAnsi" w:cstheme="minorHAnsi"/>
        </w:rPr>
      </w:pPr>
    </w:p>
    <w:p w14:paraId="479C0081" w14:textId="77777777" w:rsidR="00DA045B" w:rsidRPr="005950BD" w:rsidRDefault="00DA045B" w:rsidP="00DA045B">
      <w:pPr>
        <w:pStyle w:val="Default"/>
        <w:jc w:val="center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V.</w:t>
      </w:r>
    </w:p>
    <w:p w14:paraId="46CC378B" w14:textId="77777777" w:rsidR="00DA045B" w:rsidRPr="005950BD" w:rsidRDefault="00DA045B" w:rsidP="00DA04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Sredstava iz točke II. ove Odluke uplatiti će se na račun korisnika sukladno ugovoru.</w:t>
      </w:r>
    </w:p>
    <w:p w14:paraId="237BBD45" w14:textId="77777777" w:rsidR="00DA045B" w:rsidRPr="005950BD" w:rsidRDefault="00DA045B" w:rsidP="00DA045B">
      <w:pPr>
        <w:pStyle w:val="Default"/>
        <w:jc w:val="both"/>
        <w:rPr>
          <w:rFonts w:asciiTheme="minorHAnsi" w:hAnsiTheme="minorHAnsi" w:cstheme="minorHAnsi"/>
        </w:rPr>
      </w:pPr>
    </w:p>
    <w:p w14:paraId="5D18B783" w14:textId="77777777" w:rsidR="00DA045B" w:rsidRPr="005950BD" w:rsidRDefault="00DA045B" w:rsidP="00DA045B">
      <w:pPr>
        <w:pStyle w:val="Default"/>
        <w:jc w:val="center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VI.</w:t>
      </w:r>
    </w:p>
    <w:p w14:paraId="18450651" w14:textId="77777777" w:rsidR="00DA045B" w:rsidRPr="005950BD" w:rsidRDefault="00DA045B" w:rsidP="00DA04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950BD">
        <w:rPr>
          <w:rFonts w:asciiTheme="minorHAnsi" w:hAnsiTheme="minorHAnsi" w:cstheme="minorHAnsi"/>
        </w:rPr>
        <w:t>Ova Odluka stupa na snagu danom donošenja.</w:t>
      </w:r>
    </w:p>
    <w:p w14:paraId="1E6B4B55" w14:textId="77777777" w:rsidR="00DA045B" w:rsidRPr="005950BD" w:rsidRDefault="00DA045B">
      <w:pPr>
        <w:rPr>
          <w:sz w:val="24"/>
          <w:szCs w:val="24"/>
        </w:rPr>
      </w:pPr>
    </w:p>
    <w:p w14:paraId="36C00A3B" w14:textId="298DB527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KLASA: 402-08/23-01/031</w:t>
      </w:r>
    </w:p>
    <w:p w14:paraId="005553E0" w14:textId="202F52C8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URBROJ: 2178-24-01-23-</w:t>
      </w:r>
      <w:r>
        <w:rPr>
          <w:rFonts w:cstheme="minorHAnsi"/>
          <w:sz w:val="24"/>
          <w:szCs w:val="24"/>
        </w:rPr>
        <w:t>5</w:t>
      </w:r>
    </w:p>
    <w:p w14:paraId="647F7511" w14:textId="5A228D53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Stara Gradiška, </w:t>
      </w:r>
      <w:r w:rsidR="00BF62D5">
        <w:rPr>
          <w:rFonts w:cstheme="minorHAnsi"/>
          <w:sz w:val="24"/>
          <w:szCs w:val="24"/>
        </w:rPr>
        <w:t>23</w:t>
      </w:r>
      <w:r w:rsidRPr="005950B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listopada</w:t>
      </w:r>
      <w:r w:rsidRPr="005950BD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3</w:t>
      </w:r>
      <w:r w:rsidRPr="005950BD">
        <w:rPr>
          <w:rFonts w:cstheme="minorHAnsi"/>
          <w:sz w:val="24"/>
          <w:szCs w:val="24"/>
        </w:rPr>
        <w:t>. god.</w:t>
      </w:r>
    </w:p>
    <w:p w14:paraId="08BAEBF7" w14:textId="137FFC2A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 xml:space="preserve">         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>NAČELNIK</w:t>
      </w:r>
    </w:p>
    <w:p w14:paraId="1B4A60BB" w14:textId="2FF99A3F" w:rsidR="005950BD" w:rsidRPr="005950BD" w:rsidRDefault="005950BD" w:rsidP="005950BD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Velimir Paušić, dipl. ing.</w:t>
      </w:r>
    </w:p>
    <w:sectPr w:rsidR="005950BD" w:rsidRPr="005950BD" w:rsidSect="005950B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3B0F"/>
    <w:multiLevelType w:val="hybridMultilevel"/>
    <w:tmpl w:val="6410449A"/>
    <w:lvl w:ilvl="0" w:tplc="7ECCDB02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680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B"/>
    <w:rsid w:val="005950BD"/>
    <w:rsid w:val="00727B0B"/>
    <w:rsid w:val="009E4786"/>
    <w:rsid w:val="00BF62D5"/>
    <w:rsid w:val="00D14737"/>
    <w:rsid w:val="00D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A16"/>
  <w15:chartTrackingRefBased/>
  <w15:docId w15:val="{E8771229-4387-4ACF-B789-49F84F0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5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A04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dcterms:created xsi:type="dcterms:W3CDTF">2023-10-11T09:01:00Z</dcterms:created>
  <dcterms:modified xsi:type="dcterms:W3CDTF">2023-10-18T09:53:00Z</dcterms:modified>
</cp:coreProperties>
</file>