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5663E1DD" w:rsidR="002E26B7" w:rsidRPr="00FF3AB4" w:rsidRDefault="002E26B7" w:rsidP="002E26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F3AB4">
        <w:rPr>
          <w:rFonts w:ascii="Arial" w:hAnsi="Arial" w:cs="Arial"/>
          <w:bCs/>
          <w:sz w:val="24"/>
          <w:szCs w:val="24"/>
        </w:rPr>
        <w:t xml:space="preserve">KLASA: </w:t>
      </w:r>
      <w:r w:rsidR="00FF3AB4" w:rsidRPr="00FF3AB4">
        <w:rPr>
          <w:rFonts w:ascii="Arial" w:hAnsi="Arial" w:cs="Arial"/>
          <w:bCs/>
          <w:sz w:val="24"/>
          <w:szCs w:val="24"/>
        </w:rPr>
        <w:t>406-01/24-01/010</w:t>
      </w:r>
    </w:p>
    <w:p w14:paraId="7FFC408C" w14:textId="43D88099" w:rsidR="002E26B7" w:rsidRPr="00FF3AB4" w:rsidRDefault="002E26B7" w:rsidP="00511C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F3AB4">
        <w:rPr>
          <w:rFonts w:ascii="Arial" w:hAnsi="Arial" w:cs="Arial"/>
          <w:bCs/>
          <w:sz w:val="24"/>
          <w:szCs w:val="24"/>
        </w:rPr>
        <w:t>URBROJ: 2178-24-01-2</w:t>
      </w:r>
      <w:r w:rsidR="004E2819" w:rsidRPr="00FF3AB4">
        <w:rPr>
          <w:rFonts w:ascii="Arial" w:hAnsi="Arial" w:cs="Arial"/>
          <w:bCs/>
          <w:sz w:val="24"/>
          <w:szCs w:val="24"/>
        </w:rPr>
        <w:t>4</w:t>
      </w:r>
      <w:r w:rsidRPr="00FF3AB4">
        <w:rPr>
          <w:rFonts w:ascii="Arial" w:hAnsi="Arial" w:cs="Arial"/>
          <w:bCs/>
          <w:sz w:val="24"/>
          <w:szCs w:val="24"/>
        </w:rPr>
        <w:t>-2</w:t>
      </w:r>
    </w:p>
    <w:p w14:paraId="04F3DDE9" w14:textId="18CA4566" w:rsidR="00511C4E" w:rsidRPr="00BC34E2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BC34E2">
        <w:rPr>
          <w:rFonts w:ascii="Arial" w:hAnsi="Arial" w:cs="Arial"/>
          <w:bCs/>
          <w:sz w:val="24"/>
          <w:szCs w:val="24"/>
        </w:rPr>
        <w:t xml:space="preserve">Stara Gradiška, </w:t>
      </w:r>
      <w:r w:rsidR="004E2819" w:rsidRPr="00BC34E2">
        <w:rPr>
          <w:rFonts w:ascii="Arial" w:hAnsi="Arial" w:cs="Arial"/>
          <w:bCs/>
          <w:sz w:val="24"/>
          <w:szCs w:val="24"/>
        </w:rPr>
        <w:t>1</w:t>
      </w:r>
      <w:r w:rsidR="00BC34E2" w:rsidRPr="00BC34E2">
        <w:rPr>
          <w:rFonts w:ascii="Arial" w:hAnsi="Arial" w:cs="Arial"/>
          <w:bCs/>
          <w:sz w:val="24"/>
          <w:szCs w:val="24"/>
        </w:rPr>
        <w:t>2</w:t>
      </w:r>
      <w:r w:rsidR="004E2819" w:rsidRPr="00BC34E2">
        <w:rPr>
          <w:rFonts w:ascii="Arial" w:hAnsi="Arial" w:cs="Arial"/>
          <w:bCs/>
          <w:sz w:val="24"/>
          <w:szCs w:val="24"/>
        </w:rPr>
        <w:t>. srpnja</w:t>
      </w:r>
      <w:r w:rsidR="00BB369B" w:rsidRPr="00BC34E2">
        <w:rPr>
          <w:rFonts w:ascii="Arial" w:hAnsi="Arial" w:cs="Arial"/>
          <w:bCs/>
          <w:sz w:val="24"/>
          <w:szCs w:val="24"/>
        </w:rPr>
        <w:t xml:space="preserve"> 202</w:t>
      </w:r>
      <w:r w:rsidR="004E2819" w:rsidRPr="00BC34E2">
        <w:rPr>
          <w:rFonts w:ascii="Arial" w:hAnsi="Arial" w:cs="Arial"/>
          <w:bCs/>
          <w:sz w:val="24"/>
          <w:szCs w:val="24"/>
        </w:rPr>
        <w:t>4</w:t>
      </w:r>
      <w:r w:rsidR="00BB369B" w:rsidRPr="00BC34E2">
        <w:rPr>
          <w:rFonts w:ascii="Arial" w:hAnsi="Arial" w:cs="Arial"/>
          <w:bCs/>
          <w:sz w:val="24"/>
          <w:szCs w:val="24"/>
        </w:rPr>
        <w:t>.</w:t>
      </w:r>
      <w:r w:rsidRPr="00BC34E2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5FF257D2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</w:t>
      </w:r>
      <w:r w:rsidR="003E77CE">
        <w:rPr>
          <w:rFonts w:ascii="Arial" w:hAnsi="Arial" w:cs="Arial"/>
          <w:b/>
          <w:color w:val="0070C0"/>
        </w:rPr>
        <w:t>,</w:t>
      </w:r>
      <w:r w:rsidR="00511C4E" w:rsidRPr="00F83059">
        <w:rPr>
          <w:rFonts w:ascii="Arial" w:hAnsi="Arial" w:cs="Arial"/>
          <w:b/>
          <w:color w:val="0070C0"/>
        </w:rPr>
        <w:t xml:space="preserve"> URBROJ: 2178/</w:t>
      </w:r>
      <w:r w:rsidR="004E2819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39AD3C12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3E77CE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4E356935" w:rsidR="00511C4E" w:rsidRPr="00D15073" w:rsidRDefault="00E13D52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UREĐENJA SPOMEN ZIDA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286AF7AA" w:rsidR="00511C4E" w:rsidRPr="003E77CE" w:rsidRDefault="00716AC2" w:rsidP="00716AC2">
      <w:pPr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3E77CE">
        <w:rPr>
          <w:rFonts w:ascii="Arial" w:hAnsi="Arial" w:cs="Arial"/>
          <w:color w:val="4F81BD" w:themeColor="accent1"/>
          <w:sz w:val="24"/>
          <w:szCs w:val="24"/>
        </w:rPr>
        <w:t xml:space="preserve">CPV </w:t>
      </w:r>
      <w:r w:rsidRPr="003E77CE">
        <w:rPr>
          <w:rFonts w:ascii="Arial" w:hAnsi="Arial" w:cs="Arial"/>
          <w:color w:val="4F81BD" w:themeColor="accent1"/>
          <w:sz w:val="24"/>
          <w:szCs w:val="24"/>
        </w:rPr>
        <w:tab/>
      </w:r>
      <w:r w:rsidR="00817CA5" w:rsidRPr="003E77CE">
        <w:rPr>
          <w:rFonts w:ascii="Arial" w:hAnsi="Arial" w:cs="Arial"/>
          <w:color w:val="4F81BD" w:themeColor="accent1"/>
          <w:sz w:val="24"/>
          <w:szCs w:val="24"/>
        </w:rPr>
        <w:t>45</w:t>
      </w:r>
      <w:r w:rsidR="003027CD" w:rsidRPr="003E77CE">
        <w:rPr>
          <w:rFonts w:ascii="Arial" w:hAnsi="Arial" w:cs="Arial"/>
          <w:color w:val="4F81BD" w:themeColor="accent1"/>
          <w:sz w:val="24"/>
          <w:szCs w:val="24"/>
        </w:rPr>
        <w:t>2</w:t>
      </w:r>
      <w:r w:rsidR="003E77CE" w:rsidRPr="003E77CE">
        <w:rPr>
          <w:rFonts w:ascii="Arial" w:hAnsi="Arial" w:cs="Arial"/>
          <w:color w:val="4F81BD" w:themeColor="accent1"/>
          <w:sz w:val="24"/>
          <w:szCs w:val="24"/>
        </w:rPr>
        <w:t>12314</w:t>
      </w:r>
    </w:p>
    <w:p w14:paraId="1DE1FBC9" w14:textId="77777777" w:rsidR="00223D55" w:rsidRPr="003E77CE" w:rsidRDefault="00223D55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01851F05" w14:textId="77777777" w:rsidR="00511C4E" w:rsidRPr="003E77CE" w:rsidRDefault="00511C4E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3E77CE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Evidencijski broj nabave: </w:t>
      </w:r>
    </w:p>
    <w:p w14:paraId="6B03C3DA" w14:textId="7CAFF84A" w:rsidR="00511C4E" w:rsidRPr="003E77CE" w:rsidRDefault="003E77CE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3E77CE">
        <w:rPr>
          <w:rFonts w:ascii="Arial" w:hAnsi="Arial" w:cs="Arial"/>
          <w:b/>
          <w:bCs/>
          <w:color w:val="4F81BD" w:themeColor="accent1"/>
          <w:sz w:val="24"/>
          <w:szCs w:val="24"/>
        </w:rPr>
        <w:t>18</w:t>
      </w:r>
      <w:r w:rsidR="00817CA5" w:rsidRPr="003E77CE">
        <w:rPr>
          <w:rFonts w:ascii="Arial" w:hAnsi="Arial" w:cs="Arial"/>
          <w:b/>
          <w:bCs/>
          <w:color w:val="4F81BD" w:themeColor="accent1"/>
          <w:sz w:val="24"/>
          <w:szCs w:val="24"/>
        </w:rPr>
        <w:t>/2</w:t>
      </w:r>
      <w:r w:rsidR="004E2819" w:rsidRPr="003E77CE">
        <w:rPr>
          <w:rFonts w:ascii="Arial" w:hAnsi="Arial" w:cs="Arial"/>
          <w:b/>
          <w:bCs/>
          <w:color w:val="4F81BD" w:themeColor="accent1"/>
          <w:sz w:val="24"/>
          <w:szCs w:val="24"/>
        </w:rPr>
        <w:t>4</w:t>
      </w:r>
      <w:r w:rsidR="00511C4E" w:rsidRPr="003E77CE">
        <w:rPr>
          <w:rFonts w:ascii="Arial" w:hAnsi="Arial" w:cs="Arial"/>
          <w:b/>
          <w:bCs/>
          <w:color w:val="4F81BD" w:themeColor="accent1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AE0832B" w14:textId="77777777" w:rsidR="00FB1B57" w:rsidRDefault="00FB1B57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BBBF48" w14:textId="77777777" w:rsidR="004E2819" w:rsidRDefault="004E2819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2886DA80" w14:textId="657EAB22" w:rsidR="006A378D" w:rsidRPr="00CE36C0" w:rsidRDefault="00E80D84" w:rsidP="006A378D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6A378D">
        <w:rPr>
          <w:rFonts w:ascii="Arial" w:hAnsi="Arial" w:cs="Arial"/>
          <w:b/>
          <w:sz w:val="22"/>
          <w:szCs w:val="22"/>
        </w:rPr>
        <w:t>Predmet nabave</w:t>
      </w:r>
      <w:r w:rsidRPr="006A378D">
        <w:rPr>
          <w:rFonts w:ascii="Arial" w:hAnsi="Arial" w:cs="Arial"/>
          <w:sz w:val="22"/>
          <w:szCs w:val="22"/>
        </w:rPr>
        <w:t xml:space="preserve">: </w:t>
      </w:r>
      <w:r w:rsidR="00963052" w:rsidRPr="006A378D">
        <w:rPr>
          <w:rFonts w:ascii="Arial" w:hAnsi="Arial" w:cs="Arial"/>
          <w:sz w:val="22"/>
          <w:szCs w:val="22"/>
        </w:rPr>
        <w:t>P</w:t>
      </w:r>
      <w:r w:rsidR="004A3C51" w:rsidRPr="006A378D">
        <w:rPr>
          <w:rFonts w:ascii="Arial" w:hAnsi="Arial" w:cs="Arial"/>
          <w:sz w:val="22"/>
          <w:szCs w:val="22"/>
        </w:rPr>
        <w:t xml:space="preserve">redmet nabave su </w:t>
      </w:r>
      <w:r w:rsidR="00E13D52" w:rsidRPr="006A378D">
        <w:rPr>
          <w:rFonts w:ascii="Arial" w:hAnsi="Arial" w:cs="Arial"/>
          <w:sz w:val="22"/>
          <w:szCs w:val="22"/>
        </w:rPr>
        <w:t xml:space="preserve">radovi uređenja spomen zida u naselju Stara Gradiška </w:t>
      </w:r>
      <w:r w:rsidR="004A3C51" w:rsidRPr="006A378D">
        <w:rPr>
          <w:rFonts w:ascii="Arial" w:hAnsi="Arial" w:cs="Arial"/>
          <w:sz w:val="22"/>
          <w:szCs w:val="22"/>
        </w:rPr>
        <w:t xml:space="preserve">sukladno </w:t>
      </w:r>
      <w:r w:rsidR="004E2819" w:rsidRPr="006A378D">
        <w:rPr>
          <w:rFonts w:ascii="Arial" w:hAnsi="Arial" w:cs="Arial"/>
          <w:sz w:val="22"/>
          <w:szCs w:val="22"/>
        </w:rPr>
        <w:t>T</w:t>
      </w:r>
      <w:r w:rsidR="004A3C51" w:rsidRPr="006A378D">
        <w:rPr>
          <w:rFonts w:ascii="Arial" w:hAnsi="Arial" w:cs="Arial"/>
          <w:sz w:val="22"/>
          <w:szCs w:val="22"/>
        </w:rPr>
        <w:t>roškovniku iz priloga ovog Poziva na dostavu ponud</w:t>
      </w:r>
      <w:r w:rsidR="003E77CE" w:rsidRPr="006A378D">
        <w:rPr>
          <w:rFonts w:ascii="Arial" w:hAnsi="Arial" w:cs="Arial"/>
          <w:sz w:val="22"/>
          <w:szCs w:val="22"/>
        </w:rPr>
        <w:t>a</w:t>
      </w:r>
      <w:r w:rsidR="004A3C51" w:rsidRPr="006A378D">
        <w:rPr>
          <w:rFonts w:ascii="Arial" w:hAnsi="Arial" w:cs="Arial"/>
          <w:sz w:val="22"/>
          <w:szCs w:val="22"/>
        </w:rPr>
        <w:t xml:space="preserve">.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</w:t>
      </w:r>
      <w:r w:rsidR="004E2819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roškovnikom </w:t>
      </w:r>
      <w:r w:rsidR="00A3235D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– PRILOG I.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ovog Poziva na dostavu ponud</w:t>
      </w:r>
      <w:r w:rsidR="00A3235D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  <w:r w:rsidR="004F21EB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6A378D" w:rsidRPr="004A3C51">
        <w:rPr>
          <w:rFonts w:ascii="Arial" w:hAnsi="Arial" w:cs="Arial"/>
          <w:sz w:val="22"/>
          <w:szCs w:val="22"/>
        </w:rPr>
        <w:t xml:space="preserve">Svi radovi moraju biti izvedeni sukladno projektnoj dokumentaciji, tehničkim opisima, shemama i nacrtima.  </w:t>
      </w:r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21A4360D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Evidencijski broj </w:t>
      </w:r>
      <w:r w:rsidRPr="003E77CE">
        <w:rPr>
          <w:rFonts w:ascii="Arial" w:hAnsi="Arial" w:cs="Arial"/>
          <w:sz w:val="22"/>
          <w:szCs w:val="22"/>
        </w:rPr>
        <w:t>nabave:</w:t>
      </w:r>
      <w:r w:rsidR="009260B1" w:rsidRPr="003E77CE">
        <w:rPr>
          <w:rFonts w:ascii="Arial" w:hAnsi="Arial" w:cs="Arial"/>
          <w:sz w:val="22"/>
          <w:szCs w:val="22"/>
        </w:rPr>
        <w:t xml:space="preserve"> </w:t>
      </w:r>
      <w:r w:rsidR="003E77CE" w:rsidRPr="003E77CE">
        <w:rPr>
          <w:rFonts w:ascii="Arial" w:hAnsi="Arial" w:cs="Arial"/>
          <w:sz w:val="22"/>
          <w:szCs w:val="22"/>
        </w:rPr>
        <w:t>18</w:t>
      </w:r>
      <w:r w:rsidR="008115AF" w:rsidRPr="003E77CE">
        <w:rPr>
          <w:rFonts w:ascii="Arial" w:hAnsi="Arial" w:cs="Arial"/>
          <w:sz w:val="22"/>
          <w:szCs w:val="22"/>
        </w:rPr>
        <w:t>/2</w:t>
      </w:r>
      <w:r w:rsidR="004E2819" w:rsidRPr="003E77CE">
        <w:rPr>
          <w:rFonts w:ascii="Arial" w:hAnsi="Arial" w:cs="Arial"/>
          <w:sz w:val="22"/>
          <w:szCs w:val="22"/>
        </w:rPr>
        <w:t>4</w:t>
      </w:r>
      <w:r w:rsidRPr="003E77CE">
        <w:rPr>
          <w:rFonts w:ascii="Arial" w:hAnsi="Arial" w:cs="Arial"/>
          <w:sz w:val="22"/>
          <w:szCs w:val="22"/>
        </w:rPr>
        <w:t>-JN</w:t>
      </w:r>
    </w:p>
    <w:p w14:paraId="25629D0C" w14:textId="3D85FF12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E13D52">
        <w:rPr>
          <w:rFonts w:ascii="Arial" w:hAnsi="Arial" w:cs="Arial"/>
          <w:color w:val="000000" w:themeColor="text1"/>
          <w:sz w:val="22"/>
          <w:szCs w:val="22"/>
        </w:rPr>
        <w:t>54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.</w:t>
      </w:r>
      <w:r w:rsidR="00E13D52">
        <w:rPr>
          <w:rFonts w:ascii="Arial" w:hAnsi="Arial" w:cs="Arial"/>
          <w:color w:val="000000" w:themeColor="text1"/>
          <w:sz w:val="22"/>
          <w:szCs w:val="22"/>
        </w:rPr>
        <w:t>4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3E77CE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3E77CE">
        <w:rPr>
          <w:rFonts w:ascii="Arial" w:hAnsi="Arial" w:cs="Arial"/>
        </w:rPr>
        <w:t>Završetak:</w:t>
      </w:r>
      <w:r w:rsidR="000E5216" w:rsidRPr="003E77CE">
        <w:rPr>
          <w:rFonts w:ascii="Arial" w:hAnsi="Arial" w:cs="Arial"/>
        </w:rPr>
        <w:t xml:space="preserve"> </w:t>
      </w:r>
      <w:r w:rsidR="007B0091" w:rsidRPr="003E77CE">
        <w:rPr>
          <w:rFonts w:ascii="Arial" w:hAnsi="Arial" w:cs="Arial"/>
        </w:rPr>
        <w:t>9</w:t>
      </w:r>
      <w:r w:rsidR="00695EE7" w:rsidRPr="003E77CE">
        <w:rPr>
          <w:rFonts w:ascii="Arial" w:hAnsi="Arial" w:cs="Arial"/>
        </w:rPr>
        <w:t>0</w:t>
      </w:r>
      <w:r w:rsidR="000E5216" w:rsidRPr="003E77CE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1D4745CF" w14:textId="77777777" w:rsidR="003E77CE" w:rsidRPr="00D01B8B" w:rsidRDefault="003E77CE" w:rsidP="000036C6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66E0634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</w:t>
      </w:r>
      <w:r w:rsidR="00012027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56FF8419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E13D52">
        <w:rPr>
          <w:rFonts w:ascii="Arial" w:hAnsi="Arial" w:cs="Arial"/>
          <w:color w:val="000000"/>
        </w:rPr>
        <w:t>5</w:t>
      </w:r>
      <w:r w:rsidR="000036C6">
        <w:rPr>
          <w:rFonts w:ascii="Arial" w:hAnsi="Arial" w:cs="Arial"/>
          <w:color w:val="000000"/>
        </w:rPr>
        <w:t>2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145431E4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012027">
        <w:rPr>
          <w:rFonts w:ascii="Arial" w:hAnsi="Arial" w:cs="Arial"/>
        </w:rPr>
        <w:t>4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</w:t>
      </w:r>
      <w:r w:rsidR="00012027">
        <w:rPr>
          <w:rFonts w:ascii="Arial" w:hAnsi="Arial" w:cs="Arial"/>
        </w:rPr>
        <w:t>V</w:t>
      </w:r>
      <w:r w:rsidRPr="004A3C51">
        <w:rPr>
          <w:rFonts w:ascii="Arial" w:hAnsi="Arial" w:cs="Arial"/>
        </w:rPr>
        <w:t>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70FD9CBD" w14:textId="77777777" w:rsidR="003B6F9D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</w:p>
    <w:p w14:paraId="705DD069" w14:textId="77777777" w:rsidR="003B6F9D" w:rsidRPr="004A3C51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lastRenderedPageBreak/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5C80A00D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590AD6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>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0A953FDC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BC0195">
        <w:rPr>
          <w:rFonts w:ascii="Arial" w:hAnsi="Arial" w:cs="Arial"/>
          <w:sz w:val="22"/>
          <w:szCs w:val="22"/>
        </w:rPr>
        <w:t>T</w:t>
      </w:r>
      <w:r w:rsidR="00BC0195" w:rsidRPr="004A3C51">
        <w:rPr>
          <w:rFonts w:ascii="Arial" w:hAnsi="Arial" w:cs="Arial"/>
          <w:sz w:val="22"/>
          <w:szCs w:val="22"/>
        </w:rPr>
        <w:t>roškovnik</w:t>
      </w:r>
      <w:r w:rsidR="00BC0195">
        <w:rPr>
          <w:rFonts w:ascii="Arial" w:hAnsi="Arial" w:cs="Arial"/>
          <w:sz w:val="22"/>
          <w:szCs w:val="22"/>
        </w:rPr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>– PRILOG I. –</w:t>
      </w:r>
      <w:r w:rsidR="00BC0195" w:rsidRPr="009C20CA"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BC0195" w:rsidRPr="009C20CA">
        <w:rPr>
          <w:rFonts w:ascii="Arial" w:hAnsi="Arial" w:cs="Arial"/>
          <w:sz w:val="22"/>
          <w:szCs w:val="22"/>
        </w:rPr>
        <w:t>xls</w:t>
      </w:r>
      <w:proofErr w:type="spellEnd"/>
      <w:r w:rsidR="00BC0195" w:rsidRPr="009C20CA">
        <w:rPr>
          <w:rFonts w:ascii="Arial" w:hAnsi="Arial" w:cs="Arial"/>
          <w:sz w:val="22"/>
          <w:szCs w:val="22"/>
        </w:rPr>
        <w:t xml:space="preserve">. </w:t>
      </w:r>
      <w:r w:rsidR="00BC0195">
        <w:rPr>
          <w:rFonts w:ascii="Arial" w:hAnsi="Arial" w:cs="Arial"/>
          <w:sz w:val="22"/>
          <w:szCs w:val="22"/>
        </w:rPr>
        <w:t>f</w:t>
      </w:r>
      <w:r w:rsidR="00BC0195" w:rsidRPr="009C20CA">
        <w:rPr>
          <w:rFonts w:ascii="Arial" w:hAnsi="Arial" w:cs="Arial"/>
          <w:sz w:val="22"/>
          <w:szCs w:val="22"/>
        </w:rPr>
        <w:t>ormatu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14B1D011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E13D52">
        <w:rPr>
          <w:rFonts w:ascii="Arial" w:hAnsi="Arial" w:cs="Arial"/>
          <w:b/>
        </w:rPr>
        <w:t>uređenja spomen zida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49D1F7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671A1E">
        <w:rPr>
          <w:rFonts w:ascii="Arial" w:hAnsi="Arial" w:cs="Arial"/>
        </w:rPr>
        <w:t>je</w:t>
      </w:r>
      <w:r w:rsidR="00817CA5" w:rsidRPr="00671A1E">
        <w:rPr>
          <w:rFonts w:ascii="Arial" w:hAnsi="Arial" w:cs="Arial"/>
          <w:b/>
        </w:rPr>
        <w:t xml:space="preserve"> </w:t>
      </w:r>
      <w:r w:rsidR="00A3235D" w:rsidRPr="00671A1E">
        <w:rPr>
          <w:rFonts w:ascii="Arial" w:hAnsi="Arial" w:cs="Arial"/>
          <w:b/>
        </w:rPr>
        <w:t>24</w:t>
      </w:r>
      <w:r w:rsidR="003B6F9D" w:rsidRPr="00671A1E">
        <w:rPr>
          <w:rFonts w:ascii="Arial" w:hAnsi="Arial" w:cs="Arial"/>
          <w:b/>
        </w:rPr>
        <w:t xml:space="preserve">. </w:t>
      </w:r>
      <w:r w:rsidR="00BC0195" w:rsidRPr="00671A1E">
        <w:rPr>
          <w:rFonts w:ascii="Arial" w:hAnsi="Arial" w:cs="Arial"/>
          <w:b/>
        </w:rPr>
        <w:t>srpnj</w:t>
      </w:r>
      <w:r w:rsidR="003B6F9D" w:rsidRPr="00671A1E">
        <w:rPr>
          <w:rFonts w:ascii="Arial" w:hAnsi="Arial" w:cs="Arial"/>
          <w:b/>
        </w:rPr>
        <w:t>a</w:t>
      </w:r>
      <w:r w:rsidR="00817CA5" w:rsidRPr="00671A1E">
        <w:rPr>
          <w:rFonts w:ascii="Arial" w:hAnsi="Arial" w:cs="Arial"/>
          <w:b/>
        </w:rPr>
        <w:t xml:space="preserve"> 202</w:t>
      </w:r>
      <w:r w:rsidR="00BC0195" w:rsidRPr="00671A1E">
        <w:rPr>
          <w:rFonts w:ascii="Arial" w:hAnsi="Arial" w:cs="Arial"/>
          <w:b/>
        </w:rPr>
        <w:t>4</w:t>
      </w:r>
      <w:r w:rsidR="00817CA5" w:rsidRPr="00671A1E">
        <w:rPr>
          <w:rFonts w:ascii="Arial" w:hAnsi="Arial" w:cs="Arial"/>
          <w:b/>
        </w:rPr>
        <w:t>.</w:t>
      </w:r>
      <w:r w:rsidR="007D1A4B" w:rsidRPr="00671A1E">
        <w:rPr>
          <w:rFonts w:ascii="Arial" w:hAnsi="Arial" w:cs="Arial"/>
          <w:b/>
        </w:rPr>
        <w:t xml:space="preserve"> </w:t>
      </w:r>
      <w:r w:rsidR="007D1A4B" w:rsidRPr="00671A1E">
        <w:rPr>
          <w:rFonts w:ascii="Arial" w:hAnsi="Arial" w:cs="Arial"/>
        </w:rPr>
        <w:t>godine</w:t>
      </w:r>
      <w:r w:rsidRPr="00671A1E">
        <w:rPr>
          <w:rFonts w:ascii="Arial" w:hAnsi="Arial" w:cs="Arial"/>
          <w:b/>
        </w:rPr>
        <w:t xml:space="preserve"> do 1</w:t>
      </w:r>
      <w:r w:rsidR="00A3235D" w:rsidRPr="00671A1E">
        <w:rPr>
          <w:rFonts w:ascii="Arial" w:hAnsi="Arial" w:cs="Arial"/>
          <w:b/>
        </w:rPr>
        <w:t>2</w:t>
      </w:r>
      <w:r w:rsidRPr="00671A1E">
        <w:rPr>
          <w:rFonts w:ascii="Arial" w:hAnsi="Arial" w:cs="Arial"/>
          <w:b/>
        </w:rPr>
        <w:t>:00</w:t>
      </w:r>
      <w:r w:rsidRPr="00671A1E">
        <w:rPr>
          <w:rFonts w:ascii="Arial" w:hAnsi="Arial" w:cs="Arial"/>
        </w:rPr>
        <w:t xml:space="preserve"> sati, </w:t>
      </w:r>
      <w:r w:rsidRPr="004A3C51">
        <w:rPr>
          <w:rFonts w:ascii="Arial" w:hAnsi="Arial" w:cs="Arial"/>
        </w:rPr>
        <w:t>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7B2D94E7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A3235D" w:rsidRPr="00671A1E">
        <w:rPr>
          <w:rFonts w:ascii="Arial" w:hAnsi="Arial" w:cs="Arial"/>
          <w:b/>
        </w:rPr>
        <w:t>24</w:t>
      </w:r>
      <w:r w:rsidR="00BB369B" w:rsidRPr="00671A1E">
        <w:rPr>
          <w:rFonts w:ascii="Arial" w:hAnsi="Arial" w:cs="Arial"/>
          <w:b/>
        </w:rPr>
        <w:t xml:space="preserve">. </w:t>
      </w:r>
      <w:r w:rsidR="00BC0195" w:rsidRPr="00671A1E">
        <w:rPr>
          <w:rFonts w:ascii="Arial" w:hAnsi="Arial" w:cs="Arial"/>
          <w:b/>
        </w:rPr>
        <w:t>srpnja</w:t>
      </w:r>
      <w:r w:rsidR="003B6F9D" w:rsidRPr="00671A1E">
        <w:rPr>
          <w:rFonts w:ascii="Arial" w:hAnsi="Arial" w:cs="Arial"/>
          <w:b/>
        </w:rPr>
        <w:t xml:space="preserve"> </w:t>
      </w:r>
      <w:r w:rsidR="00817CA5" w:rsidRPr="00671A1E">
        <w:rPr>
          <w:rFonts w:ascii="Arial" w:hAnsi="Arial" w:cs="Arial"/>
          <w:b/>
        </w:rPr>
        <w:t>202</w:t>
      </w:r>
      <w:r w:rsidR="00BC0195" w:rsidRPr="00671A1E">
        <w:rPr>
          <w:rFonts w:ascii="Arial" w:hAnsi="Arial" w:cs="Arial"/>
          <w:b/>
        </w:rPr>
        <w:t>4</w:t>
      </w:r>
      <w:r w:rsidR="00B56562" w:rsidRPr="00671A1E">
        <w:rPr>
          <w:rFonts w:ascii="Arial" w:hAnsi="Arial" w:cs="Arial"/>
          <w:b/>
        </w:rPr>
        <w:t xml:space="preserve">. </w:t>
      </w:r>
      <w:r w:rsidR="00B56562" w:rsidRPr="00671A1E">
        <w:rPr>
          <w:rFonts w:ascii="Arial" w:hAnsi="Arial" w:cs="Arial"/>
        </w:rPr>
        <w:t>godine</w:t>
      </w:r>
      <w:r w:rsidR="00B56562" w:rsidRPr="00671A1E">
        <w:rPr>
          <w:rFonts w:ascii="Arial" w:hAnsi="Arial" w:cs="Arial"/>
          <w:b/>
        </w:rPr>
        <w:t xml:space="preserve"> u 1</w:t>
      </w:r>
      <w:r w:rsidR="00A3235D" w:rsidRPr="00671A1E">
        <w:rPr>
          <w:rFonts w:ascii="Arial" w:hAnsi="Arial" w:cs="Arial"/>
          <w:b/>
        </w:rPr>
        <w:t>2</w:t>
      </w:r>
      <w:r w:rsidR="00B56562" w:rsidRPr="00671A1E">
        <w:rPr>
          <w:rFonts w:ascii="Arial" w:hAnsi="Arial" w:cs="Arial"/>
          <w:b/>
        </w:rPr>
        <w:t>:00</w:t>
      </w:r>
      <w:r w:rsidR="00B56562" w:rsidRPr="00671A1E">
        <w:rPr>
          <w:rFonts w:ascii="Arial" w:hAnsi="Arial" w:cs="Arial"/>
        </w:rPr>
        <w:t xml:space="preserve"> sati </w:t>
      </w:r>
      <w:r w:rsidR="00B56562" w:rsidRPr="004A3C51">
        <w:rPr>
          <w:rFonts w:ascii="Arial" w:hAnsi="Arial" w:cs="Arial"/>
          <w:color w:val="000000" w:themeColor="text1"/>
        </w:rPr>
        <w:t>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2383B6FD" w:rsidR="00B56562" w:rsidRPr="00671A1E" w:rsidRDefault="00BC0195" w:rsidP="00BB369B">
      <w:pPr>
        <w:spacing w:after="0" w:line="240" w:lineRule="auto"/>
        <w:ind w:firstLine="426"/>
        <w:rPr>
          <w:rFonts w:ascii="Arial" w:hAnsi="Arial" w:cs="Arial"/>
          <w:bCs/>
        </w:rPr>
      </w:pPr>
      <w:r w:rsidRPr="00671A1E">
        <w:rPr>
          <w:rFonts w:ascii="Arial" w:hAnsi="Arial" w:cs="Arial"/>
          <w:bCs/>
        </w:rPr>
        <w:t>1</w:t>
      </w:r>
      <w:r w:rsidR="00671A1E" w:rsidRPr="00671A1E">
        <w:rPr>
          <w:rFonts w:ascii="Arial" w:hAnsi="Arial" w:cs="Arial"/>
          <w:bCs/>
        </w:rPr>
        <w:t>2</w:t>
      </w:r>
      <w:r w:rsidR="00BB369B" w:rsidRPr="00671A1E">
        <w:rPr>
          <w:rFonts w:ascii="Arial" w:hAnsi="Arial" w:cs="Arial"/>
          <w:bCs/>
        </w:rPr>
        <w:t>.0</w:t>
      </w:r>
      <w:r w:rsidRPr="00671A1E">
        <w:rPr>
          <w:rFonts w:ascii="Arial" w:hAnsi="Arial" w:cs="Arial"/>
          <w:bCs/>
        </w:rPr>
        <w:t>7</w:t>
      </w:r>
      <w:r w:rsidR="00BB369B" w:rsidRPr="00671A1E">
        <w:rPr>
          <w:rFonts w:ascii="Arial" w:hAnsi="Arial" w:cs="Arial"/>
          <w:bCs/>
        </w:rPr>
        <w:t>.202</w:t>
      </w:r>
      <w:r w:rsidRPr="00671A1E">
        <w:rPr>
          <w:rFonts w:ascii="Arial" w:hAnsi="Arial" w:cs="Arial"/>
          <w:bCs/>
        </w:rPr>
        <w:t>4</w:t>
      </w:r>
      <w:r w:rsidR="00BB369B" w:rsidRPr="00671A1E">
        <w:rPr>
          <w:rFonts w:ascii="Arial" w:hAnsi="Arial" w:cs="Arial"/>
          <w:bCs/>
        </w:rPr>
        <w:t>.</w:t>
      </w:r>
      <w:r w:rsidR="00EE06C3" w:rsidRPr="00671A1E">
        <w:rPr>
          <w:rFonts w:ascii="Arial" w:hAnsi="Arial" w:cs="Arial"/>
          <w:bCs/>
        </w:rPr>
        <w:t xml:space="preserve"> </w:t>
      </w:r>
      <w:r w:rsidR="00657B91" w:rsidRPr="00671A1E">
        <w:rPr>
          <w:rFonts w:ascii="Arial" w:hAnsi="Arial" w:cs="Arial"/>
          <w:bCs/>
        </w:rPr>
        <w:t>godine</w:t>
      </w:r>
      <w:r w:rsidR="00B56562" w:rsidRPr="00671A1E">
        <w:rPr>
          <w:rFonts w:ascii="Arial" w:hAnsi="Arial" w:cs="Arial"/>
          <w:bCs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0D470CC" w14:textId="77777777" w:rsidR="00590AD6" w:rsidRDefault="00590AD6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F88AED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67BA6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D8224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C9A83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70422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6F1312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2AC431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7BE72A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D79878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AADDB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542A9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669E1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115B1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24953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942CF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51DA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D86EF1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CD9971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58B3E2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D3BC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DDA57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AFB64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B39E10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474186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CC2BF6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A7D84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860D9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2891DF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B6680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D70CD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F16A6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9C275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1F87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97BE88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4D3F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30CDD5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F45186D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D420E3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A3F9A0B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C829534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1920D46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1ABD4BC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5CC6397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68D1B52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5E58D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A0EB05" w14:textId="77777777" w:rsidR="00AD3A7D" w:rsidRDefault="00AD3A7D" w:rsidP="00590AD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6F6024BB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012027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590AD6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6DEA56" w14:textId="5540912D" w:rsidR="003E5269" w:rsidRPr="00657B91" w:rsidRDefault="003E5269" w:rsidP="00BC0195">
      <w:pPr>
        <w:autoSpaceDE w:val="0"/>
        <w:autoSpaceDN w:val="0"/>
        <w:adjustRightInd w:val="0"/>
        <w:ind w:right="-428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će se izvoditi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35483102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E13D52">
        <w:rPr>
          <w:rFonts w:ascii="Arial" w:hAnsi="Arial" w:cs="Arial"/>
          <w:b/>
          <w:bCs/>
          <w:iCs/>
          <w:color w:val="000000"/>
          <w:sz w:val="20"/>
          <w:szCs w:val="20"/>
        </w:rPr>
        <w:t>uređenja spomen zida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7B073679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1CEA9B9A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</w:t>
      </w:r>
      <w:r w:rsidR="00012027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4899E65D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332AF713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</w:t>
      </w:r>
      <w:r w:rsidR="0001202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39A30605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BC0195">
        <w:rPr>
          <w:rFonts w:ascii="Arial" w:hAnsi="Arial" w:cs="Arial"/>
          <w:sz w:val="20"/>
          <w:szCs w:val="20"/>
        </w:rPr>
        <w:t>4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295BEFA6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2F403" w14:textId="77777777" w:rsidR="000C6AF7" w:rsidRDefault="000C6AF7" w:rsidP="006A54D4">
      <w:pPr>
        <w:spacing w:after="0" w:line="240" w:lineRule="auto"/>
      </w:pPr>
      <w:r>
        <w:separator/>
      </w:r>
    </w:p>
  </w:endnote>
  <w:endnote w:type="continuationSeparator" w:id="0">
    <w:p w14:paraId="30FCD796" w14:textId="77777777" w:rsidR="000C6AF7" w:rsidRDefault="000C6AF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F79DD" w14:textId="77777777" w:rsidR="000C6AF7" w:rsidRDefault="000C6AF7" w:rsidP="006A54D4">
      <w:pPr>
        <w:spacing w:after="0" w:line="240" w:lineRule="auto"/>
      </w:pPr>
      <w:r>
        <w:separator/>
      </w:r>
    </w:p>
  </w:footnote>
  <w:footnote w:type="continuationSeparator" w:id="0">
    <w:p w14:paraId="372DFEF2" w14:textId="77777777" w:rsidR="000C6AF7" w:rsidRDefault="000C6AF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036C6"/>
    <w:rsid w:val="00012027"/>
    <w:rsid w:val="000126CC"/>
    <w:rsid w:val="00025102"/>
    <w:rsid w:val="00047A00"/>
    <w:rsid w:val="00051F36"/>
    <w:rsid w:val="00061B63"/>
    <w:rsid w:val="00073F8F"/>
    <w:rsid w:val="00086151"/>
    <w:rsid w:val="000C14E0"/>
    <w:rsid w:val="000C6AF7"/>
    <w:rsid w:val="000D12C3"/>
    <w:rsid w:val="000D19F9"/>
    <w:rsid w:val="000E20AD"/>
    <w:rsid w:val="000E42AF"/>
    <w:rsid w:val="000E5216"/>
    <w:rsid w:val="000E6912"/>
    <w:rsid w:val="000E78ED"/>
    <w:rsid w:val="000F3F2C"/>
    <w:rsid w:val="00101C23"/>
    <w:rsid w:val="00102F19"/>
    <w:rsid w:val="001122CD"/>
    <w:rsid w:val="0011667B"/>
    <w:rsid w:val="0012498E"/>
    <w:rsid w:val="00124CF1"/>
    <w:rsid w:val="0013354A"/>
    <w:rsid w:val="001437A0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A4079"/>
    <w:rsid w:val="003B6F9D"/>
    <w:rsid w:val="003E2E05"/>
    <w:rsid w:val="003E5269"/>
    <w:rsid w:val="003E77CE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819"/>
    <w:rsid w:val="004E291A"/>
    <w:rsid w:val="004E517B"/>
    <w:rsid w:val="004F043F"/>
    <w:rsid w:val="004F21EB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90AD6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71A1E"/>
    <w:rsid w:val="00671AB3"/>
    <w:rsid w:val="00695D42"/>
    <w:rsid w:val="00695EE7"/>
    <w:rsid w:val="006A0D84"/>
    <w:rsid w:val="006A245B"/>
    <w:rsid w:val="006A378D"/>
    <w:rsid w:val="006A54D4"/>
    <w:rsid w:val="006B159E"/>
    <w:rsid w:val="006C1184"/>
    <w:rsid w:val="006D2C0C"/>
    <w:rsid w:val="006D4E44"/>
    <w:rsid w:val="006D723E"/>
    <w:rsid w:val="006E5857"/>
    <w:rsid w:val="006F21ED"/>
    <w:rsid w:val="00716AC2"/>
    <w:rsid w:val="0076556E"/>
    <w:rsid w:val="00775CE7"/>
    <w:rsid w:val="0077600A"/>
    <w:rsid w:val="0078095F"/>
    <w:rsid w:val="007974D4"/>
    <w:rsid w:val="007B0091"/>
    <w:rsid w:val="007B117E"/>
    <w:rsid w:val="007B2B62"/>
    <w:rsid w:val="007D1A4B"/>
    <w:rsid w:val="007D43E6"/>
    <w:rsid w:val="007E69FF"/>
    <w:rsid w:val="008115AF"/>
    <w:rsid w:val="00817CA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235D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67058"/>
    <w:rsid w:val="00B872AD"/>
    <w:rsid w:val="00B954F3"/>
    <w:rsid w:val="00B9681F"/>
    <w:rsid w:val="00BA1B68"/>
    <w:rsid w:val="00BB369B"/>
    <w:rsid w:val="00BB406A"/>
    <w:rsid w:val="00BC0195"/>
    <w:rsid w:val="00BC34E2"/>
    <w:rsid w:val="00BD705B"/>
    <w:rsid w:val="00BD7863"/>
    <w:rsid w:val="00BF3220"/>
    <w:rsid w:val="00C21CC7"/>
    <w:rsid w:val="00C31588"/>
    <w:rsid w:val="00C6776A"/>
    <w:rsid w:val="00C842E6"/>
    <w:rsid w:val="00C9040B"/>
    <w:rsid w:val="00CC612B"/>
    <w:rsid w:val="00CD3769"/>
    <w:rsid w:val="00CD7632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497F"/>
    <w:rsid w:val="00DE7492"/>
    <w:rsid w:val="00DF17EE"/>
    <w:rsid w:val="00E05AA3"/>
    <w:rsid w:val="00E13D52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5025D"/>
    <w:rsid w:val="00F62744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18</cp:revision>
  <cp:lastPrinted>2023-08-22T11:56:00Z</cp:lastPrinted>
  <dcterms:created xsi:type="dcterms:W3CDTF">2023-08-22T10:41:00Z</dcterms:created>
  <dcterms:modified xsi:type="dcterms:W3CDTF">2024-07-12T09:11:00Z</dcterms:modified>
</cp:coreProperties>
</file>