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238B" w14:textId="4095FF8B" w:rsidR="002E26B7" w:rsidRDefault="002E26B7" w:rsidP="002E26B7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bookmarkStart w:id="0" w:name="_Hlk149565869"/>
    </w:p>
    <w:p w14:paraId="2A76379A" w14:textId="77777777" w:rsidR="00671063" w:rsidRPr="00800063" w:rsidRDefault="00671063" w:rsidP="0067106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00063">
        <w:rPr>
          <w:rFonts w:ascii="Arial" w:hAnsi="Arial" w:cs="Arial"/>
          <w:bCs/>
          <w:sz w:val="24"/>
          <w:szCs w:val="24"/>
        </w:rPr>
        <w:t>KLASA: 350-02/25-01/002</w:t>
      </w:r>
    </w:p>
    <w:p w14:paraId="492D1C82" w14:textId="635E63B0" w:rsidR="00671063" w:rsidRPr="00800063" w:rsidRDefault="00671063" w:rsidP="0067106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00063">
        <w:rPr>
          <w:rFonts w:ascii="Arial" w:hAnsi="Arial" w:cs="Arial"/>
          <w:bCs/>
          <w:sz w:val="24"/>
          <w:szCs w:val="24"/>
        </w:rPr>
        <w:t>URBROJ: 2178-24-01-25-</w:t>
      </w:r>
      <w:r w:rsidR="00800063">
        <w:rPr>
          <w:rFonts w:ascii="Arial" w:hAnsi="Arial" w:cs="Arial"/>
          <w:bCs/>
          <w:sz w:val="24"/>
          <w:szCs w:val="24"/>
        </w:rPr>
        <w:t>2</w:t>
      </w:r>
    </w:p>
    <w:p w14:paraId="04F3DDE9" w14:textId="67ACE7C5" w:rsidR="00511C4E" w:rsidRPr="00800063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800063">
        <w:rPr>
          <w:rFonts w:ascii="Arial" w:hAnsi="Arial" w:cs="Arial"/>
          <w:bCs/>
          <w:sz w:val="24"/>
          <w:szCs w:val="24"/>
        </w:rPr>
        <w:t>Stara Gradiška,</w:t>
      </w:r>
      <w:r w:rsidR="00671063" w:rsidRPr="00800063">
        <w:rPr>
          <w:rFonts w:ascii="Arial" w:hAnsi="Arial" w:cs="Arial"/>
          <w:bCs/>
          <w:sz w:val="24"/>
          <w:szCs w:val="24"/>
        </w:rPr>
        <w:t xml:space="preserve"> 12. ožujka </w:t>
      </w:r>
      <w:r w:rsidR="00BB369B" w:rsidRPr="00800063">
        <w:rPr>
          <w:rFonts w:ascii="Arial" w:hAnsi="Arial" w:cs="Arial"/>
          <w:bCs/>
          <w:sz w:val="24"/>
          <w:szCs w:val="24"/>
        </w:rPr>
        <w:t>202</w:t>
      </w:r>
      <w:r w:rsidR="006D24A2" w:rsidRPr="00800063">
        <w:rPr>
          <w:rFonts w:ascii="Arial" w:hAnsi="Arial" w:cs="Arial"/>
          <w:bCs/>
          <w:sz w:val="24"/>
          <w:szCs w:val="24"/>
        </w:rPr>
        <w:t>5</w:t>
      </w:r>
      <w:r w:rsidR="00BB369B" w:rsidRPr="00800063">
        <w:rPr>
          <w:rFonts w:ascii="Arial" w:hAnsi="Arial" w:cs="Arial"/>
          <w:bCs/>
          <w:sz w:val="24"/>
          <w:szCs w:val="24"/>
        </w:rPr>
        <w:t>.</w:t>
      </w:r>
      <w:r w:rsidRPr="00800063">
        <w:rPr>
          <w:rFonts w:ascii="Arial" w:hAnsi="Arial" w:cs="Arial"/>
          <w:bCs/>
          <w:sz w:val="24"/>
          <w:szCs w:val="24"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2107521" w14:textId="444F2B20"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D816F0">
        <w:rPr>
          <w:rFonts w:ascii="Arial" w:hAnsi="Arial" w:cs="Arial"/>
          <w:b/>
          <w:color w:val="0070C0"/>
        </w:rPr>
        <w:t>4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</w:t>
      </w:r>
      <w:r w:rsidR="00B650D9">
        <w:rPr>
          <w:rFonts w:ascii="Arial" w:hAnsi="Arial" w:cs="Arial"/>
          <w:b/>
          <w:color w:val="0070C0"/>
        </w:rPr>
        <w:t>7</w:t>
      </w:r>
      <w:r w:rsidR="00511C4E" w:rsidRPr="00F83059">
        <w:rPr>
          <w:rFonts w:ascii="Arial" w:hAnsi="Arial" w:cs="Arial"/>
          <w:b/>
          <w:color w:val="0070C0"/>
        </w:rPr>
        <w:t>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>360-01/17-01/01 URBROJ: 2178/</w:t>
      </w:r>
      <w:r w:rsidR="008054A9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 xml:space="preserve">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A1841EB" w14:textId="6183B6FC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F5444E">
        <w:rPr>
          <w:rFonts w:ascii="Arial" w:hAnsi="Arial" w:cs="Arial"/>
          <w:b/>
          <w:color w:val="0070C0"/>
        </w:rPr>
        <w:t>A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14:paraId="3618FB7E" w14:textId="494E5BFA" w:rsidR="008054A9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 xml:space="preserve">ZA </w:t>
      </w:r>
      <w:r w:rsidR="00F5444E">
        <w:rPr>
          <w:rFonts w:ascii="Arial" w:hAnsi="Arial" w:cs="Arial"/>
          <w:b/>
          <w:color w:val="0070C0"/>
        </w:rPr>
        <w:t xml:space="preserve">IZRADU </w:t>
      </w:r>
      <w:r w:rsidR="00060411">
        <w:rPr>
          <w:rFonts w:ascii="Arial" w:hAnsi="Arial" w:cs="Arial"/>
          <w:b/>
          <w:color w:val="0070C0"/>
        </w:rPr>
        <w:t>PROSTORNIH PLANOVA NOVE GENERACIJE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76FD0E28" w:rsidR="00511C4E" w:rsidRPr="00D15073" w:rsidRDefault="00716AC2" w:rsidP="00716AC2">
      <w:pPr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CPV </w:t>
      </w:r>
      <w:r>
        <w:rPr>
          <w:rFonts w:ascii="Arial" w:hAnsi="Arial" w:cs="Arial"/>
          <w:color w:val="0070C0"/>
          <w:sz w:val="24"/>
          <w:szCs w:val="24"/>
        </w:rPr>
        <w:tab/>
      </w:r>
      <w:r w:rsidR="00060411">
        <w:rPr>
          <w:rFonts w:ascii="Arial" w:hAnsi="Arial" w:cs="Arial"/>
          <w:color w:val="0070C0"/>
          <w:sz w:val="24"/>
          <w:szCs w:val="24"/>
        </w:rPr>
        <w:t>71000000-8</w:t>
      </w:r>
    </w:p>
    <w:p w14:paraId="1DE1FBC9" w14:textId="77777777" w:rsidR="00223D55" w:rsidRDefault="00223D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1851F05" w14:textId="77777777"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14:paraId="6B03C3DA" w14:textId="577BFD31" w:rsidR="00511C4E" w:rsidRPr="00D15073" w:rsidRDefault="00060411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19</w:t>
      </w:r>
      <w:r w:rsidR="00817CA5">
        <w:rPr>
          <w:rFonts w:ascii="Arial" w:hAnsi="Arial" w:cs="Arial"/>
          <w:b/>
          <w:bCs/>
          <w:color w:val="0070C0"/>
          <w:sz w:val="24"/>
          <w:szCs w:val="24"/>
        </w:rPr>
        <w:t>/2</w:t>
      </w:r>
      <w:r w:rsidR="008054A9">
        <w:rPr>
          <w:rFonts w:ascii="Arial" w:hAnsi="Arial" w:cs="Arial"/>
          <w:b/>
          <w:bCs/>
          <w:color w:val="0070C0"/>
          <w:sz w:val="24"/>
          <w:szCs w:val="24"/>
        </w:rPr>
        <w:t>5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bookmarkEnd w:id="0"/>
    <w:p w14:paraId="0A11F69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7D6D436B" w14:textId="77777777" w:rsidR="008054A9" w:rsidRDefault="008054A9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F60384D" w14:textId="77777777" w:rsidR="001D77A1" w:rsidRDefault="001D77A1" w:rsidP="00FA4F0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3C9FD75" w14:textId="77777777" w:rsidR="00ED583B" w:rsidRDefault="00ED583B" w:rsidP="001D77A1">
      <w:pPr>
        <w:spacing w:after="0" w:line="240" w:lineRule="auto"/>
        <w:ind w:hanging="142"/>
        <w:rPr>
          <w:rFonts w:ascii="Arial" w:hAnsi="Arial" w:cs="Arial"/>
          <w:b/>
          <w:sz w:val="20"/>
          <w:szCs w:val="20"/>
        </w:rPr>
      </w:pPr>
    </w:p>
    <w:p w14:paraId="395CB452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2BCC5F7A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45F9CFB1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Kontakt osoba: </w:t>
      </w:r>
      <w:bookmarkStart w:id="1" w:name="_Hlk149566009"/>
      <w:r w:rsidRPr="008115AF">
        <w:rPr>
          <w:rFonts w:ascii="Arial" w:hAnsi="Arial" w:cs="Arial"/>
          <w:bCs/>
        </w:rPr>
        <w:t xml:space="preserve">Vjekoslav Juraković </w:t>
      </w:r>
      <w:bookmarkEnd w:id="1"/>
    </w:p>
    <w:p w14:paraId="1BA19684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>Telefon: 035 374 051</w:t>
      </w:r>
    </w:p>
    <w:p w14:paraId="1028A4C4" w14:textId="74D4CFEE" w:rsidR="00DC6B0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e-mail: </w:t>
      </w:r>
      <w:bookmarkStart w:id="2" w:name="_Hlk149566019"/>
      <w:r>
        <w:fldChar w:fldCharType="begin"/>
      </w:r>
      <w:r>
        <w:instrText>HYPERLINK "mailto:procelnik.staragradiska@gmail.com"</w:instrText>
      </w:r>
      <w:r>
        <w:fldChar w:fldCharType="separate"/>
      </w:r>
      <w:r w:rsidR="00CF6353" w:rsidRPr="00504895">
        <w:rPr>
          <w:rStyle w:val="Hiperveza"/>
          <w:rFonts w:ascii="Arial" w:hAnsi="Arial" w:cs="Arial"/>
          <w:bCs/>
        </w:rPr>
        <w:t>procelnik.staragradiska@gmail.com</w:t>
      </w:r>
      <w:r>
        <w:rPr>
          <w:rStyle w:val="Hiperveza"/>
          <w:rFonts w:ascii="Arial" w:hAnsi="Arial" w:cs="Arial"/>
          <w:bCs/>
        </w:rPr>
        <w:fldChar w:fldCharType="end"/>
      </w:r>
      <w:r w:rsidR="00CF6353">
        <w:rPr>
          <w:rFonts w:ascii="Arial" w:hAnsi="Arial" w:cs="Arial"/>
          <w:bCs/>
          <w:u w:val="single"/>
        </w:rPr>
        <w:t xml:space="preserve"> </w:t>
      </w:r>
      <w:bookmarkEnd w:id="2"/>
    </w:p>
    <w:p w14:paraId="0245A243" w14:textId="3FCAD125" w:rsidR="00461241" w:rsidRDefault="00AF1A00" w:rsidP="00AF1A0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F1A00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</w:t>
      </w:r>
      <w:r w:rsidR="008115AF">
        <w:rPr>
          <w:rFonts w:ascii="Arial" w:hAnsi="Arial" w:cs="Arial"/>
        </w:rPr>
        <w:t>-</w:t>
      </w:r>
      <w:r w:rsidRPr="00AF1A00">
        <w:rPr>
          <w:rFonts w:ascii="Arial" w:hAnsi="Arial" w:cs="Arial"/>
        </w:rPr>
        <w:t>pošte.</w:t>
      </w:r>
    </w:p>
    <w:p w14:paraId="1007E577" w14:textId="77777777" w:rsidR="006F55B6" w:rsidRDefault="006F55B6" w:rsidP="00AF1A00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6BC76307" w14:textId="54DD0710" w:rsidR="006F55B6" w:rsidRPr="00832471" w:rsidRDefault="006F55B6" w:rsidP="006F55B6">
      <w:pPr>
        <w:pStyle w:val="Standard"/>
        <w:numPr>
          <w:ilvl w:val="0"/>
          <w:numId w:val="3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Podaci o postupku jednostavne nabave</w:t>
      </w:r>
    </w:p>
    <w:p w14:paraId="5B2EEB9E" w14:textId="1E2286F2" w:rsidR="006F55B6" w:rsidRPr="00832471" w:rsidRDefault="006F55B6" w:rsidP="006F55B6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Evidencijski broj nabave: </w:t>
      </w:r>
      <w:r w:rsidR="00060411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/25-</w:t>
      </w:r>
      <w:r w:rsidRPr="00832471">
        <w:rPr>
          <w:rFonts w:ascii="Arial" w:hAnsi="Arial" w:cs="Arial"/>
          <w:sz w:val="22"/>
          <w:szCs w:val="22"/>
        </w:rPr>
        <w:t>JN</w:t>
      </w:r>
    </w:p>
    <w:p w14:paraId="3212002A" w14:textId="76C010B0" w:rsidR="006F55B6" w:rsidRPr="00832471" w:rsidRDefault="006F55B6" w:rsidP="006F55B6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Procijenjena vrijednost: </w:t>
      </w:r>
      <w:r>
        <w:rPr>
          <w:rFonts w:ascii="Arial" w:hAnsi="Arial" w:cs="Arial"/>
          <w:sz w:val="22"/>
          <w:szCs w:val="22"/>
        </w:rPr>
        <w:t>2</w:t>
      </w:r>
      <w:r w:rsidR="00060411">
        <w:rPr>
          <w:rFonts w:ascii="Arial" w:hAnsi="Arial" w:cs="Arial"/>
          <w:sz w:val="22"/>
          <w:szCs w:val="22"/>
        </w:rPr>
        <w:t>4.0</w:t>
      </w:r>
      <w:r>
        <w:rPr>
          <w:rFonts w:ascii="Arial" w:hAnsi="Arial" w:cs="Arial"/>
          <w:sz w:val="22"/>
          <w:szCs w:val="22"/>
        </w:rPr>
        <w:t>00,00 eura</w:t>
      </w:r>
    </w:p>
    <w:p w14:paraId="779D1715" w14:textId="1DE95866" w:rsidR="006F55B6" w:rsidRDefault="006F55B6" w:rsidP="006F55B6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Vrsta ugovora: ugovor o nabavi</w:t>
      </w:r>
      <w:r>
        <w:rPr>
          <w:rFonts w:ascii="Arial" w:hAnsi="Arial" w:cs="Arial"/>
          <w:sz w:val="22"/>
          <w:szCs w:val="22"/>
        </w:rPr>
        <w:t xml:space="preserve"> usluga</w:t>
      </w:r>
    </w:p>
    <w:p w14:paraId="608B79F0" w14:textId="77777777" w:rsidR="006F55B6" w:rsidRPr="00832471" w:rsidRDefault="006F55B6" w:rsidP="006F55B6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</w:p>
    <w:p w14:paraId="61D1C906" w14:textId="77777777" w:rsidR="006F55B6" w:rsidRPr="00046127" w:rsidRDefault="006F55B6" w:rsidP="006F55B6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046127">
        <w:rPr>
          <w:rFonts w:ascii="Arial" w:hAnsi="Arial" w:cs="Arial"/>
          <w:b/>
          <w:bCs/>
          <w:sz w:val="22"/>
          <w:szCs w:val="22"/>
        </w:rPr>
        <w:t xml:space="preserve">Popis gospodarskih subjekata s kojima je Naručitelj u sukobu interesa </w:t>
      </w:r>
    </w:p>
    <w:p w14:paraId="4819C70B" w14:textId="77777777" w:rsidR="006F55B6" w:rsidRPr="00046127" w:rsidRDefault="006F55B6" w:rsidP="006F55B6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046127">
        <w:rPr>
          <w:rFonts w:ascii="Arial" w:hAnsi="Arial" w:cs="Arial"/>
          <w:sz w:val="22"/>
          <w:szCs w:val="22"/>
        </w:rPr>
        <w:t>Nema gospodarskih subjekata s kojima je Naručitelj u sukobu interesa.</w:t>
      </w:r>
    </w:p>
    <w:p w14:paraId="1FF5BF00" w14:textId="77777777" w:rsidR="006F55B6" w:rsidRPr="00046127" w:rsidRDefault="006F55B6" w:rsidP="006F55B6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</w:p>
    <w:p w14:paraId="31AD19D9" w14:textId="52DF6AE8" w:rsidR="006F55B6" w:rsidRDefault="006F55B6" w:rsidP="006F55B6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2252F9">
        <w:rPr>
          <w:rFonts w:ascii="Arial" w:hAnsi="Arial" w:cs="Arial"/>
          <w:b/>
          <w:sz w:val="22"/>
          <w:szCs w:val="22"/>
        </w:rPr>
        <w:t>Predmet nabave</w:t>
      </w:r>
      <w:r w:rsidRPr="002252F9">
        <w:rPr>
          <w:rFonts w:ascii="Arial" w:hAnsi="Arial" w:cs="Arial"/>
          <w:sz w:val="22"/>
          <w:szCs w:val="22"/>
        </w:rPr>
        <w:t xml:space="preserve">: </w:t>
      </w:r>
      <w:r w:rsidRPr="00545622">
        <w:rPr>
          <w:rFonts w:ascii="Arial" w:hAnsi="Arial" w:cs="Arial"/>
          <w:sz w:val="22"/>
          <w:szCs w:val="22"/>
        </w:rPr>
        <w:t xml:space="preserve">Nabava </w:t>
      </w:r>
      <w:r w:rsidR="00B95D4E" w:rsidRPr="00B95D4E">
        <w:rPr>
          <w:rFonts w:ascii="Arial" w:hAnsi="Arial" w:cs="Arial"/>
          <w:sz w:val="22"/>
          <w:szCs w:val="22"/>
        </w:rPr>
        <w:t>uslug</w:t>
      </w:r>
      <w:r w:rsidR="00B95D4E">
        <w:rPr>
          <w:rFonts w:ascii="Arial" w:hAnsi="Arial" w:cs="Arial"/>
          <w:sz w:val="22"/>
          <w:szCs w:val="22"/>
        </w:rPr>
        <w:t>e</w:t>
      </w:r>
      <w:r w:rsidR="00B95D4E" w:rsidRPr="00B95D4E">
        <w:rPr>
          <w:rFonts w:ascii="Arial" w:hAnsi="Arial" w:cs="Arial"/>
          <w:sz w:val="22"/>
          <w:szCs w:val="22"/>
        </w:rPr>
        <w:t xml:space="preserve"> izrade </w:t>
      </w:r>
      <w:r w:rsidR="00BE6C74">
        <w:rPr>
          <w:rFonts w:ascii="Arial" w:hAnsi="Arial" w:cs="Arial"/>
          <w:sz w:val="22"/>
          <w:szCs w:val="22"/>
        </w:rPr>
        <w:t>prostornih planova nove generacije</w:t>
      </w:r>
      <w:r>
        <w:rPr>
          <w:rFonts w:ascii="Arial" w:hAnsi="Arial" w:cs="Arial"/>
          <w:sz w:val="22"/>
          <w:szCs w:val="22"/>
        </w:rPr>
        <w:t>.</w:t>
      </w:r>
    </w:p>
    <w:p w14:paraId="5D1364AA" w14:textId="77777777" w:rsidR="00AF1A00" w:rsidRPr="004A3C51" w:rsidRDefault="00AF1A00" w:rsidP="0081347F">
      <w:pPr>
        <w:spacing w:after="0" w:line="240" w:lineRule="auto"/>
        <w:rPr>
          <w:rFonts w:ascii="Arial" w:hAnsi="Arial" w:cs="Arial"/>
        </w:rPr>
      </w:pPr>
    </w:p>
    <w:p w14:paraId="40A9D178" w14:textId="37507042" w:rsidR="00E36B91" w:rsidRDefault="00B95D4E" w:rsidP="00E36B91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B95D4E">
        <w:rPr>
          <w:rFonts w:ascii="Arial" w:eastAsia="Times New Roman" w:hAnsi="Arial" w:cs="Arial"/>
          <w:b/>
        </w:rPr>
        <w:t>Opis predmeta nabave</w:t>
      </w:r>
      <w:r w:rsidRPr="00B95D4E">
        <w:rPr>
          <w:rFonts w:ascii="Arial" w:eastAsia="Times New Roman" w:hAnsi="Arial" w:cs="Arial"/>
        </w:rPr>
        <w:t xml:space="preserve">: </w:t>
      </w:r>
      <w:r w:rsidRPr="00B95D4E">
        <w:rPr>
          <w:rFonts w:ascii="Arial" w:hAnsi="Arial" w:cs="Arial"/>
        </w:rPr>
        <w:t xml:space="preserve">Predmet nabave </w:t>
      </w:r>
      <w:bookmarkStart w:id="3" w:name="_Hlk187925816"/>
      <w:r w:rsidR="005315D7">
        <w:rPr>
          <w:rFonts w:ascii="Arial" w:hAnsi="Arial" w:cs="Arial"/>
        </w:rPr>
        <w:t xml:space="preserve">je </w:t>
      </w:r>
      <w:r w:rsidRPr="00B95D4E">
        <w:rPr>
          <w:rFonts w:ascii="Arial" w:hAnsi="Arial" w:cs="Arial"/>
        </w:rPr>
        <w:t>uslug</w:t>
      </w:r>
      <w:r w:rsidR="005315D7">
        <w:rPr>
          <w:rFonts w:ascii="Arial" w:hAnsi="Arial" w:cs="Arial"/>
        </w:rPr>
        <w:t>a</w:t>
      </w:r>
      <w:r w:rsidR="00E92560">
        <w:rPr>
          <w:rFonts w:ascii="Arial" w:hAnsi="Arial" w:cs="Arial"/>
        </w:rPr>
        <w:t xml:space="preserve"> izrade izmjene i dopune (transformacij</w:t>
      </w:r>
      <w:r w:rsidR="00DA57F8">
        <w:rPr>
          <w:rFonts w:ascii="Arial" w:hAnsi="Arial" w:cs="Arial"/>
        </w:rPr>
        <w:t>a</w:t>
      </w:r>
      <w:r w:rsidR="00E92560">
        <w:rPr>
          <w:rFonts w:ascii="Arial" w:hAnsi="Arial" w:cs="Arial"/>
        </w:rPr>
        <w:t xml:space="preserve">) Prostornog </w:t>
      </w:r>
      <w:r w:rsidR="00BE6C74" w:rsidRPr="00BE6C74">
        <w:rPr>
          <w:rFonts w:ascii="Arial" w:hAnsi="Arial" w:cs="Arial"/>
        </w:rPr>
        <w:t>plan</w:t>
      </w:r>
      <w:r w:rsidR="00E92560">
        <w:rPr>
          <w:rFonts w:ascii="Arial" w:hAnsi="Arial" w:cs="Arial"/>
        </w:rPr>
        <w:t>a uređenja Općine Stara Gradiška</w:t>
      </w:r>
      <w:r w:rsidR="00BE6C74" w:rsidRPr="00BE6C74">
        <w:rPr>
          <w:rFonts w:ascii="Arial" w:hAnsi="Arial" w:cs="Arial"/>
        </w:rPr>
        <w:t xml:space="preserve"> putem elektroničkog sustava „</w:t>
      </w:r>
      <w:proofErr w:type="spellStart"/>
      <w:r w:rsidR="00BE6C74" w:rsidRPr="00BE6C74">
        <w:rPr>
          <w:rFonts w:ascii="Arial" w:hAnsi="Arial" w:cs="Arial"/>
        </w:rPr>
        <w:t>ePlanovi</w:t>
      </w:r>
      <w:proofErr w:type="spellEnd"/>
      <w:r w:rsidR="00BE6C74" w:rsidRPr="00BE6C74">
        <w:rPr>
          <w:rFonts w:ascii="Arial" w:hAnsi="Arial" w:cs="Arial"/>
        </w:rPr>
        <w:t>“</w:t>
      </w:r>
      <w:r w:rsidR="00DA57F8">
        <w:rPr>
          <w:rFonts w:ascii="Arial" w:hAnsi="Arial" w:cs="Arial"/>
        </w:rPr>
        <w:t xml:space="preserve">, </w:t>
      </w:r>
      <w:r w:rsidR="00BE6C74" w:rsidRPr="00BE6C74">
        <w:rPr>
          <w:rFonts w:ascii="Arial" w:hAnsi="Arial" w:cs="Arial"/>
        </w:rPr>
        <w:t>sukladno Zakonu o prostornom uređenju (</w:t>
      </w:r>
      <w:r w:rsidR="00BE6C74">
        <w:rPr>
          <w:rFonts w:ascii="Arial" w:hAnsi="Arial" w:cs="Arial"/>
        </w:rPr>
        <w:t>„</w:t>
      </w:r>
      <w:r w:rsidR="00BE6C74" w:rsidRPr="00BE6C74">
        <w:rPr>
          <w:rFonts w:ascii="Arial" w:hAnsi="Arial" w:cs="Arial"/>
        </w:rPr>
        <w:t>Narodne novine</w:t>
      </w:r>
      <w:r w:rsidR="00BE6C74">
        <w:rPr>
          <w:rFonts w:ascii="Arial" w:hAnsi="Arial" w:cs="Arial"/>
        </w:rPr>
        <w:t>“</w:t>
      </w:r>
      <w:r w:rsidR="00BE6C74" w:rsidRPr="00BE6C74">
        <w:rPr>
          <w:rFonts w:ascii="Arial" w:hAnsi="Arial" w:cs="Arial"/>
        </w:rPr>
        <w:t xml:space="preserve"> br. 153/13, 65/17, 114/18, 39/19, 98/19, 67/23)</w:t>
      </w:r>
      <w:r w:rsidR="00BE6C74">
        <w:rPr>
          <w:rFonts w:ascii="Arial" w:hAnsi="Arial" w:cs="Arial"/>
          <w:bCs/>
        </w:rPr>
        <w:t xml:space="preserve"> koja se </w:t>
      </w:r>
      <w:r w:rsidR="00BE6C74" w:rsidRPr="00BE6C74">
        <w:rPr>
          <w:rFonts w:ascii="Arial" w:hAnsi="Arial" w:cs="Arial"/>
          <w:bCs/>
        </w:rPr>
        <w:t>provodi kroz I</w:t>
      </w:r>
      <w:r w:rsidR="00E92560">
        <w:rPr>
          <w:rFonts w:ascii="Arial" w:hAnsi="Arial" w:cs="Arial"/>
          <w:bCs/>
        </w:rPr>
        <w:t>nformacijski sustav prostornog uređenja</w:t>
      </w:r>
      <w:r w:rsidR="00DA57F8">
        <w:rPr>
          <w:rFonts w:ascii="Arial" w:hAnsi="Arial" w:cs="Arial"/>
          <w:bCs/>
        </w:rPr>
        <w:t xml:space="preserve"> (ISPU)</w:t>
      </w:r>
      <w:r w:rsidR="00BE6C74">
        <w:rPr>
          <w:rFonts w:ascii="Arial" w:hAnsi="Arial" w:cs="Arial"/>
          <w:bCs/>
        </w:rPr>
        <w:t>.</w:t>
      </w:r>
    </w:p>
    <w:p w14:paraId="1304FA86" w14:textId="49A05D2A" w:rsidR="00E36B91" w:rsidRPr="00E36B91" w:rsidRDefault="00E36B91" w:rsidP="00E36B91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E36B91">
        <w:rPr>
          <w:rFonts w:ascii="Arial" w:hAnsi="Arial" w:cs="Arial"/>
          <w:bCs/>
        </w:rPr>
        <w:t>Detaljan opis predmeta nabave, vrsta i opseg usluge, kao i posebni zahtjevi vezani za</w:t>
      </w:r>
      <w:r>
        <w:rPr>
          <w:rFonts w:ascii="Arial" w:hAnsi="Arial" w:cs="Arial"/>
          <w:bCs/>
        </w:rPr>
        <w:t xml:space="preserve"> </w:t>
      </w:r>
      <w:r w:rsidRPr="00E36B91">
        <w:rPr>
          <w:rFonts w:ascii="Arial" w:hAnsi="Arial" w:cs="Arial"/>
          <w:bCs/>
        </w:rPr>
        <w:t>predmet nabave utvrđeni su Troškovnikom - PRILOG II. ovog Poziva na dostavu ponuda.</w:t>
      </w:r>
    </w:p>
    <w:p w14:paraId="0422F3E7" w14:textId="4E3B07A0" w:rsidR="00BE6C74" w:rsidRDefault="00BE6C74" w:rsidP="00E36B91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BE6C74">
        <w:rPr>
          <w:rFonts w:ascii="Arial" w:hAnsi="Arial" w:cs="Arial"/>
          <w:bCs/>
        </w:rPr>
        <w:t xml:space="preserve">Predmet nabave financira se iz bespovratnih sredstava </w:t>
      </w:r>
      <w:r w:rsidR="00E36B91">
        <w:rPr>
          <w:rFonts w:ascii="Arial" w:hAnsi="Arial" w:cs="Arial"/>
          <w:bCs/>
        </w:rPr>
        <w:t xml:space="preserve">za projekte koji se financiraju iz Nacionalnog plana oporavka i </w:t>
      </w:r>
      <w:r w:rsidR="00E36B91" w:rsidRPr="00E36B91">
        <w:rPr>
          <w:rFonts w:ascii="Arial" w:hAnsi="Arial" w:cs="Arial"/>
          <w:bCs/>
        </w:rPr>
        <w:t>otpornosti 2021.</w:t>
      </w:r>
      <w:r w:rsidR="00E36B91">
        <w:rPr>
          <w:rFonts w:ascii="Arial" w:hAnsi="Arial" w:cs="Arial"/>
          <w:bCs/>
        </w:rPr>
        <w:t xml:space="preserve"> -</w:t>
      </w:r>
      <w:r w:rsidR="00E36B91" w:rsidRPr="00E36B91">
        <w:rPr>
          <w:rFonts w:ascii="Arial" w:hAnsi="Arial" w:cs="Arial"/>
          <w:bCs/>
        </w:rPr>
        <w:t xml:space="preserve"> 2026.</w:t>
      </w:r>
      <w:r w:rsidR="00E36B91">
        <w:rPr>
          <w:rFonts w:ascii="Arial" w:hAnsi="Arial" w:cs="Arial"/>
          <w:bCs/>
        </w:rPr>
        <w:t xml:space="preserve"> sukladno Ugovoru </w:t>
      </w:r>
      <w:r w:rsidRPr="00BE6C74">
        <w:rPr>
          <w:rFonts w:ascii="Arial" w:hAnsi="Arial" w:cs="Arial"/>
          <w:bCs/>
        </w:rPr>
        <w:t xml:space="preserve">o dodjeli bespovratnih sredstava, </w:t>
      </w:r>
      <w:r w:rsidR="00E36B91">
        <w:rPr>
          <w:rFonts w:ascii="Arial" w:hAnsi="Arial" w:cs="Arial"/>
          <w:bCs/>
        </w:rPr>
        <w:t>referentni</w:t>
      </w:r>
      <w:r w:rsidRPr="00BE6C74">
        <w:rPr>
          <w:rFonts w:ascii="Arial" w:hAnsi="Arial" w:cs="Arial"/>
          <w:bCs/>
        </w:rPr>
        <w:t xml:space="preserve"> broj: </w:t>
      </w:r>
      <w:r w:rsidR="00E36B91">
        <w:rPr>
          <w:rFonts w:ascii="Arial" w:hAnsi="Arial" w:cs="Arial"/>
          <w:bCs/>
        </w:rPr>
        <w:t>NPOO.C2.3.R3-17.01.0513.</w:t>
      </w:r>
    </w:p>
    <w:bookmarkEnd w:id="3"/>
    <w:p w14:paraId="532F9486" w14:textId="77777777" w:rsidR="00CC612B" w:rsidRPr="00D258B3" w:rsidRDefault="00CC612B" w:rsidP="00D258B3">
      <w:pPr>
        <w:spacing w:after="0" w:line="240" w:lineRule="auto"/>
        <w:jc w:val="both"/>
        <w:rPr>
          <w:rFonts w:ascii="Arial" w:hAnsi="Arial" w:cs="Arial"/>
          <w:bCs/>
        </w:rPr>
      </w:pPr>
    </w:p>
    <w:p w14:paraId="6361B73D" w14:textId="3E64CACD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6BE4F769" w14:textId="5B3FF31F" w:rsidR="00DC6B0F" w:rsidRPr="004A3C51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Završ</w:t>
      </w:r>
      <w:r w:rsidRPr="00671063">
        <w:rPr>
          <w:rFonts w:ascii="Arial" w:hAnsi="Arial" w:cs="Arial"/>
        </w:rPr>
        <w:t>etak:</w:t>
      </w:r>
      <w:r w:rsidR="000E5216" w:rsidRPr="00671063">
        <w:rPr>
          <w:rFonts w:ascii="Arial" w:hAnsi="Arial" w:cs="Arial"/>
        </w:rPr>
        <w:t xml:space="preserve"> </w:t>
      </w:r>
      <w:r w:rsidR="00D258B3" w:rsidRPr="00671063">
        <w:rPr>
          <w:rFonts w:ascii="Arial" w:hAnsi="Arial" w:cs="Arial"/>
        </w:rPr>
        <w:t>180</w:t>
      </w:r>
      <w:r w:rsidR="000E5216" w:rsidRPr="00671063">
        <w:rPr>
          <w:rFonts w:ascii="Arial" w:hAnsi="Arial" w:cs="Arial"/>
        </w:rPr>
        <w:t xml:space="preserve"> dana od dana sklapanja ugovora.</w:t>
      </w:r>
    </w:p>
    <w:p w14:paraId="49F45CF9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bookmarkStart w:id="4" w:name="_Hlk149566791"/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2B2BBAD" w14:textId="08910E5A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cijenu ponude iskazati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 xml:space="preserve"> i napisati brojkom,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6E384960" w14:textId="1D653446" w:rsidR="00D83228" w:rsidRDefault="0036393F" w:rsidP="00D83228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Ponuditelj ne ispuni Troškovnik u skladu sa zahtjevima ovog Poziva na dostavu ponuda, smatrat će se da je takav Troškovnik nepotpun i nevažeći te će ponuda biti odbijena. </w:t>
      </w:r>
      <w:r w:rsidR="00D83228" w:rsidRPr="00D83228">
        <w:rPr>
          <w:rFonts w:ascii="Arial" w:hAnsi="Arial" w:cs="Arial"/>
        </w:rPr>
        <w:t>Troškovnik se nalazi u P</w:t>
      </w:r>
      <w:r w:rsidR="00F070DC">
        <w:rPr>
          <w:rFonts w:ascii="Arial" w:hAnsi="Arial" w:cs="Arial"/>
        </w:rPr>
        <w:t>RILOGU</w:t>
      </w:r>
      <w:r w:rsidR="00D83228" w:rsidRPr="00D83228">
        <w:rPr>
          <w:rFonts w:ascii="Arial" w:hAnsi="Arial" w:cs="Arial"/>
        </w:rPr>
        <w:t xml:space="preserve"> I</w:t>
      </w:r>
      <w:r w:rsidR="004730BC">
        <w:rPr>
          <w:rFonts w:ascii="Arial" w:hAnsi="Arial" w:cs="Arial"/>
        </w:rPr>
        <w:t>I</w:t>
      </w:r>
      <w:r w:rsidR="00D83228" w:rsidRPr="00D83228">
        <w:rPr>
          <w:rFonts w:ascii="Arial" w:hAnsi="Arial" w:cs="Arial"/>
        </w:rPr>
        <w:t xml:space="preserve">. </w:t>
      </w:r>
      <w:r w:rsidR="00D83228">
        <w:rPr>
          <w:rFonts w:ascii="Arial" w:hAnsi="Arial" w:cs="Arial"/>
        </w:rPr>
        <w:t xml:space="preserve">ovog </w:t>
      </w:r>
      <w:r w:rsidR="00D83228" w:rsidRPr="00D83228">
        <w:rPr>
          <w:rFonts w:ascii="Arial" w:hAnsi="Arial" w:cs="Arial"/>
        </w:rPr>
        <w:t xml:space="preserve">Poziva </w:t>
      </w:r>
      <w:r w:rsidR="00D83228">
        <w:rPr>
          <w:rFonts w:ascii="Arial" w:hAnsi="Arial" w:cs="Arial"/>
        </w:rPr>
        <w:t>i čini njegov sastavni dio</w:t>
      </w:r>
      <w:r w:rsidRPr="004A3C51">
        <w:rPr>
          <w:rFonts w:ascii="Arial" w:hAnsi="Arial" w:cs="Arial"/>
        </w:rPr>
        <w:t xml:space="preserve">. </w:t>
      </w:r>
    </w:p>
    <w:p w14:paraId="0ED969EF" w14:textId="6532F044" w:rsidR="0036393F" w:rsidRPr="004A3C51" w:rsidRDefault="0036393F" w:rsidP="00D83228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Ponuditelj je odgovoran za ispravan izračun svih stavki troškovnika i rekapitulacija.</w:t>
      </w:r>
    </w:p>
    <w:p w14:paraId="2D125C26" w14:textId="6D44304F" w:rsidR="00FA4F0C" w:rsidRPr="00FA4F0C" w:rsidRDefault="0036393F" w:rsidP="00FA4F0C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  <w:r w:rsidR="00FA4F0C">
        <w:rPr>
          <w:rFonts w:ascii="Arial" w:hAnsi="Arial" w:cs="Arial"/>
        </w:rPr>
        <w:t xml:space="preserve"> </w:t>
      </w: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66918D8B" w14:textId="1BB9C0CA" w:rsidR="0036393F" w:rsidRPr="004A3C51" w:rsidRDefault="00FA4F0C" w:rsidP="00FA4F0C">
      <w:pPr>
        <w:spacing w:after="0" w:line="240" w:lineRule="auto"/>
        <w:ind w:left="360"/>
        <w:jc w:val="both"/>
        <w:rPr>
          <w:rFonts w:ascii="Arial" w:hAnsi="Arial" w:cs="Arial"/>
        </w:rPr>
      </w:pPr>
      <w:r w:rsidRPr="00FA4F0C">
        <w:rPr>
          <w:rFonts w:ascii="Arial" w:eastAsia="Times New Roman" w:hAnsi="Arial" w:cs="Arial"/>
          <w:bCs/>
        </w:rPr>
        <w:t>U cijenu ponude moraju se uračunati svi troškovi (primjerice troškovi prijevoza, dostave i slično) i popusti bez poreza na dodanu vrijednost. Ukupnu cijenu ponude čini cijena ponude s porezom na dodanu vrijednost. Cijena ponude izražava se</w:t>
      </w:r>
      <w:r w:rsidR="0036393F" w:rsidRPr="004A3C51">
        <w:rPr>
          <w:rFonts w:ascii="Arial" w:hAnsi="Arial" w:cs="Arial"/>
        </w:rPr>
        <w:t xml:space="preserve"> u </w:t>
      </w:r>
      <w:r w:rsidR="008115AF">
        <w:rPr>
          <w:rFonts w:ascii="Arial" w:hAnsi="Arial" w:cs="Arial"/>
        </w:rPr>
        <w:t>eurima</w:t>
      </w:r>
      <w:r w:rsidR="0036393F" w:rsidRPr="004A3C51">
        <w:rPr>
          <w:rFonts w:ascii="Arial" w:hAnsi="Arial" w:cs="Arial"/>
        </w:rPr>
        <w:t>.</w:t>
      </w:r>
    </w:p>
    <w:p w14:paraId="22773D68" w14:textId="1040E0C3" w:rsidR="00ED583B" w:rsidRDefault="0036393F" w:rsidP="00ED583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lastRenderedPageBreak/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8115AF">
        <w:rPr>
          <w:rFonts w:ascii="Arial" w:eastAsia="Times New Roman" w:hAnsi="Arial" w:cs="Arial"/>
          <w:bCs/>
        </w:rPr>
        <w:t>.</w:t>
      </w:r>
    </w:p>
    <w:bookmarkEnd w:id="4"/>
    <w:p w14:paraId="118F2764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7C1D42AB" w14:textId="59BF20EC" w:rsidR="00FA4F0C" w:rsidRPr="00FA4F0C" w:rsidRDefault="00FA4F0C" w:rsidP="00FA4F0C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FA4F0C">
        <w:rPr>
          <w:rFonts w:ascii="Arial" w:hAnsi="Arial" w:cs="Arial"/>
          <w:b/>
          <w:bCs/>
        </w:rPr>
        <w:t xml:space="preserve">Rok, način i uvjeti plaćanja </w:t>
      </w:r>
    </w:p>
    <w:p w14:paraId="4BECA44D" w14:textId="7499BBC1" w:rsidR="00F070DC" w:rsidRDefault="00FA4F0C" w:rsidP="00ED583B">
      <w:pPr>
        <w:pStyle w:val="Odlomakpopisa"/>
        <w:spacing w:after="0" w:line="240" w:lineRule="auto"/>
        <w:ind w:left="284"/>
        <w:jc w:val="both"/>
      </w:pPr>
      <w:r w:rsidRPr="00FA4F0C">
        <w:rPr>
          <w:rFonts w:ascii="Arial" w:hAnsi="Arial" w:cs="Arial"/>
        </w:rPr>
        <w:t>Plaćanje se vrši u roku od 30 dana od dana zaprimanja računa za izvršenu uslugu doznakom na račun ponuditelja. Predujam je isključen, kao i traženje sredstava osiguranja plaćanja.</w:t>
      </w:r>
      <w:r w:rsidR="00F070DC" w:rsidRPr="00F070DC">
        <w:t xml:space="preserve"> </w:t>
      </w:r>
    </w:p>
    <w:p w14:paraId="1CA0894A" w14:textId="3E0AD26F" w:rsidR="00A71FB0" w:rsidRPr="00122F1A" w:rsidRDefault="00F070DC" w:rsidP="00122F1A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F070DC">
        <w:rPr>
          <w:rFonts w:ascii="Arial" w:hAnsi="Arial" w:cs="Arial"/>
        </w:rPr>
        <w:t>Ponuditelj ne može zaračunati nikakve dodatne troškove osim onih koji su već predviđeni troškovnikom dokumentacije</w:t>
      </w:r>
      <w:r w:rsidR="00773D77">
        <w:rPr>
          <w:rFonts w:ascii="Arial" w:hAnsi="Arial" w:cs="Arial"/>
        </w:rPr>
        <w:t>.</w:t>
      </w:r>
    </w:p>
    <w:p w14:paraId="3E6CE5D0" w14:textId="77777777" w:rsidR="00F070DC" w:rsidRPr="00122F1A" w:rsidRDefault="00F070DC" w:rsidP="00122F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EBD666" w14:textId="583157CD" w:rsidR="00ED583B" w:rsidRPr="00122F1A" w:rsidRDefault="006A0D84" w:rsidP="00122F1A">
      <w:pPr>
        <w:pStyle w:val="Odlomakpopisa"/>
        <w:numPr>
          <w:ilvl w:val="0"/>
          <w:numId w:val="30"/>
        </w:num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  <w:r w:rsidRPr="00122F1A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122F1A">
      <w:pPr>
        <w:pStyle w:val="Textbody"/>
        <w:ind w:firstLine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39EB5151" w:rsidR="006A0D84" w:rsidRPr="004A3C51" w:rsidRDefault="00122F1A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A0D84" w:rsidRPr="004A3C51">
        <w:rPr>
          <w:rFonts w:ascii="Arial" w:hAnsi="Arial" w:cs="Arial"/>
          <w:sz w:val="22"/>
          <w:szCs w:val="22"/>
        </w:rPr>
        <w:t xml:space="preserve">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="006A0D84"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="006A0D84"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="006A0D84"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="006A0D84"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413A9ABF" w14:textId="77777777" w:rsidR="00FE2D5D" w:rsidRDefault="00FE2D5D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p w14:paraId="5D066131" w14:textId="34026A3A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lastRenderedPageBreak/>
        <w:t xml:space="preserve">Za potrebe utvrđivanja okolnosti iz točke </w:t>
      </w:r>
      <w:r w:rsidR="00122F1A">
        <w:rPr>
          <w:rFonts w:ascii="Arial" w:hAnsi="Arial" w:cs="Arial"/>
          <w:color w:val="000000"/>
        </w:rPr>
        <w:t>10</w:t>
      </w:r>
      <w:r w:rsidRPr="004A3C51">
        <w:rPr>
          <w:rFonts w:ascii="Arial" w:hAnsi="Arial" w:cs="Arial"/>
          <w:color w:val="000000"/>
        </w:rPr>
        <w:t>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="00773D77">
        <w:rPr>
          <w:rFonts w:ascii="Arial" w:eastAsia="Times New Roman" w:hAnsi="Arial" w:cs="Arial"/>
          <w:b/>
          <w:bCs/>
          <w:color w:val="000000"/>
        </w:rPr>
        <w:t>I</w:t>
      </w:r>
      <w:r w:rsidRPr="004A3C51">
        <w:rPr>
          <w:rFonts w:ascii="Arial" w:eastAsia="Times New Roman" w:hAnsi="Arial" w:cs="Arial"/>
          <w:b/>
          <w:bCs/>
          <w:color w:val="000000"/>
        </w:rPr>
        <w:t>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146EA2CF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</w:t>
      </w:r>
      <w:r w:rsidR="004730BC">
        <w:rPr>
          <w:rFonts w:ascii="Arial" w:eastAsia="Times New Roman" w:hAnsi="Arial" w:cs="Arial"/>
          <w:color w:val="000000"/>
        </w:rPr>
        <w:t>I</w:t>
      </w:r>
      <w:r w:rsidR="00205F23" w:rsidRPr="004A3C51">
        <w:rPr>
          <w:rFonts w:ascii="Arial" w:eastAsia="Times New Roman" w:hAnsi="Arial" w:cs="Arial"/>
          <w:color w:val="000000"/>
        </w:rPr>
        <w:t xml:space="preserve">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="00122F1A">
        <w:rPr>
          <w:rFonts w:ascii="Arial" w:hAnsi="Arial" w:cs="Arial"/>
          <w:color w:val="000000"/>
        </w:rPr>
        <w:t>10</w:t>
      </w:r>
      <w:r w:rsidRPr="004A3C51">
        <w:rPr>
          <w:rFonts w:ascii="Arial" w:hAnsi="Arial" w:cs="Arial"/>
          <w:color w:val="000000"/>
        </w:rPr>
        <w:t>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0DEFBD43" w14:textId="588F195A" w:rsidR="00162B12" w:rsidRPr="00122F1A" w:rsidRDefault="00512A92" w:rsidP="00122F1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Ovjerena </w:t>
      </w:r>
      <w:r w:rsidR="00773D77">
        <w:rPr>
          <w:rFonts w:ascii="Arial" w:hAnsi="Arial" w:cs="Arial"/>
          <w:b/>
          <w:bCs/>
          <w:color w:val="000000"/>
        </w:rPr>
        <w:t>I</w:t>
      </w:r>
      <w:r w:rsidR="00DC7D53" w:rsidRPr="004A3C51">
        <w:rPr>
          <w:rFonts w:ascii="Arial" w:hAnsi="Arial" w:cs="Arial"/>
          <w:b/>
          <w:bCs/>
          <w:color w:val="000000"/>
        </w:rPr>
        <w:t xml:space="preserve">zjava </w:t>
      </w:r>
      <w:r>
        <w:rPr>
          <w:rFonts w:ascii="Arial" w:hAnsi="Arial" w:cs="Arial"/>
          <w:b/>
          <w:bCs/>
          <w:color w:val="000000"/>
        </w:rPr>
        <w:t xml:space="preserve">od javnog bilježnika </w:t>
      </w:r>
      <w:r w:rsidR="00DC7D53" w:rsidRPr="004A3C51">
        <w:rPr>
          <w:rFonts w:ascii="Arial" w:hAnsi="Arial" w:cs="Arial"/>
          <w:b/>
          <w:bCs/>
          <w:color w:val="000000"/>
        </w:rPr>
        <w:t>dostavlja</w:t>
      </w:r>
      <w:r>
        <w:rPr>
          <w:rFonts w:ascii="Arial" w:hAnsi="Arial" w:cs="Arial"/>
          <w:b/>
          <w:bCs/>
          <w:color w:val="000000"/>
        </w:rPr>
        <w:t xml:space="preserve"> se</w:t>
      </w:r>
      <w:r w:rsidR="00DC7D53" w:rsidRPr="004A3C51">
        <w:rPr>
          <w:rFonts w:ascii="Arial" w:hAnsi="Arial" w:cs="Arial"/>
          <w:b/>
          <w:bCs/>
          <w:color w:val="000000"/>
        </w:rPr>
        <w:t xml:space="preserve"> u izvorniku ili neovjerenoj preslici</w:t>
      </w:r>
      <w:r w:rsidR="00DC7D53"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5446B2B2" w14:textId="77777777" w:rsidR="00FA4F0C" w:rsidRPr="004A3C51" w:rsidRDefault="00FA4F0C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13C6205" w14:textId="4DE885B2" w:rsidR="00F83519" w:rsidRPr="004A3C51" w:rsidRDefault="00F83519" w:rsidP="00122F1A">
      <w:pPr>
        <w:pStyle w:val="Textbody"/>
        <w:numPr>
          <w:ilvl w:val="1"/>
          <w:numId w:val="4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448939E0" w14:textId="1230CDDC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122F1A">
        <w:rPr>
          <w:rFonts w:ascii="Arial" w:hAnsi="Arial" w:cs="Arial"/>
          <w:sz w:val="22"/>
          <w:szCs w:val="22"/>
        </w:rPr>
        <w:t>10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  <w:r w:rsidR="00261B41">
        <w:rPr>
          <w:rFonts w:ascii="Arial" w:hAnsi="Arial" w:cs="Arial"/>
          <w:color w:val="000000"/>
          <w:sz w:val="22"/>
          <w:szCs w:val="22"/>
        </w:rPr>
        <w:t>.</w:t>
      </w:r>
    </w:p>
    <w:p w14:paraId="5F7E1AF8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0F5D887D" w14:textId="162D828E" w:rsidR="009D786B" w:rsidRDefault="009D786B" w:rsidP="009D786B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bCs/>
        </w:rPr>
      </w:pPr>
      <w:r w:rsidRPr="009D786B">
        <w:rPr>
          <w:rFonts w:ascii="Arial" w:eastAsiaTheme="minorHAnsi" w:hAnsi="Arial" w:cs="Arial"/>
          <w:bCs/>
        </w:rPr>
        <w:t>U ovom postupku nabave ponuditelji moraju dokazati sposobnost za obavljanje</w:t>
      </w:r>
      <w:r>
        <w:rPr>
          <w:rFonts w:ascii="Arial" w:eastAsiaTheme="minorHAnsi" w:hAnsi="Arial" w:cs="Arial"/>
          <w:bCs/>
        </w:rPr>
        <w:t xml:space="preserve"> </w:t>
      </w:r>
      <w:r w:rsidRPr="009D786B">
        <w:rPr>
          <w:rFonts w:ascii="Arial" w:eastAsiaTheme="minorHAnsi" w:hAnsi="Arial" w:cs="Arial"/>
          <w:bCs/>
        </w:rPr>
        <w:t>profesionalne djelatnosti, te tehničku i stručnu sposobnost.</w:t>
      </w:r>
    </w:p>
    <w:p w14:paraId="021F3B55" w14:textId="77777777" w:rsidR="009D786B" w:rsidRPr="009D786B" w:rsidRDefault="009D786B" w:rsidP="009D786B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bCs/>
        </w:rPr>
      </w:pPr>
    </w:p>
    <w:p w14:paraId="7A11E073" w14:textId="6ABC4E8B" w:rsidR="009D786B" w:rsidRDefault="00122F1A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7E69FF" w:rsidRPr="004A3C51">
        <w:rPr>
          <w:rFonts w:ascii="Arial" w:hAnsi="Arial" w:cs="Arial"/>
          <w:sz w:val="22"/>
          <w:szCs w:val="22"/>
        </w:rPr>
        <w:t>.1.</w:t>
      </w:r>
      <w:r w:rsidR="007E69FF" w:rsidRPr="004A3C51">
        <w:rPr>
          <w:rFonts w:ascii="Arial" w:hAnsi="Arial" w:cs="Arial"/>
          <w:sz w:val="22"/>
          <w:szCs w:val="22"/>
        </w:rPr>
        <w:tab/>
      </w:r>
      <w:r w:rsidR="009D786B" w:rsidRPr="009D786B">
        <w:rPr>
          <w:rFonts w:ascii="Arial" w:hAnsi="Arial" w:cs="Arial"/>
          <w:sz w:val="22"/>
          <w:szCs w:val="22"/>
        </w:rPr>
        <w:t>Sposobnost za obavljanje profesionalne djelatnosti</w:t>
      </w:r>
    </w:p>
    <w:p w14:paraId="7745E67A" w14:textId="04CC65B2" w:rsidR="007E69FF" w:rsidRPr="004A3C51" w:rsidRDefault="00122F1A" w:rsidP="009D786B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9D786B">
        <w:rPr>
          <w:rFonts w:ascii="Arial" w:hAnsi="Arial" w:cs="Arial"/>
          <w:sz w:val="22"/>
          <w:szCs w:val="22"/>
        </w:rPr>
        <w:t>.1.1.</w:t>
      </w:r>
      <w:r w:rsidR="009D786B" w:rsidRPr="009D786B">
        <w:rPr>
          <w:rFonts w:ascii="Arial" w:hAnsi="Arial" w:cs="Arial"/>
          <w:sz w:val="22"/>
          <w:szCs w:val="22"/>
        </w:rPr>
        <w:t xml:space="preserve">Gospodarski subjekt mora biti upisan u sudski, obrtni, strukovni ili drugi odgovarajući registar u  državi  njegova  poslovnog  </w:t>
      </w:r>
      <w:proofErr w:type="spellStart"/>
      <w:r w:rsidR="009D786B" w:rsidRPr="009D786B">
        <w:rPr>
          <w:rFonts w:ascii="Arial" w:hAnsi="Arial" w:cs="Arial"/>
          <w:sz w:val="22"/>
          <w:szCs w:val="22"/>
        </w:rPr>
        <w:t>nastana</w:t>
      </w:r>
      <w:proofErr w:type="spellEnd"/>
      <w:r w:rsidR="009D786B" w:rsidRPr="009D786B">
        <w:rPr>
          <w:rFonts w:ascii="Arial" w:hAnsi="Arial" w:cs="Arial"/>
          <w:sz w:val="22"/>
          <w:szCs w:val="22"/>
        </w:rPr>
        <w:t xml:space="preserve">,  kako  bi  dokazao  svoju  sposobnost  za obavljanje profesionalne djelatnosti. </w:t>
      </w:r>
    </w:p>
    <w:p w14:paraId="4FA7D8C5" w14:textId="22B52431" w:rsidR="00162B12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14:paraId="0DE90DB3" w14:textId="0091D409" w:rsidR="009E5A0E" w:rsidRDefault="009E5A0E" w:rsidP="009E5A0E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11.1.2.</w:t>
      </w:r>
      <w:r w:rsidRPr="009D786B">
        <w:rPr>
          <w:rFonts w:ascii="Arial" w:hAnsi="Arial" w:cs="Arial"/>
          <w:sz w:val="22"/>
          <w:szCs w:val="22"/>
        </w:rPr>
        <w:t xml:space="preserve">Gospodarski subjekt mora </w:t>
      </w:r>
      <w:r>
        <w:rPr>
          <w:rFonts w:ascii="Arial" w:hAnsi="Arial" w:cs="Arial"/>
          <w:sz w:val="22"/>
          <w:szCs w:val="22"/>
        </w:rPr>
        <w:t xml:space="preserve">imati suglasnost nadležnog tijela </w:t>
      </w:r>
      <w:r w:rsidRPr="009E5A0E">
        <w:rPr>
          <w:rFonts w:ascii="Arial" w:hAnsi="Arial" w:cs="Arial"/>
          <w:sz w:val="22"/>
          <w:szCs w:val="22"/>
        </w:rPr>
        <w:t>za obavljanje stručnih poslova prostornog uređenja</w:t>
      </w:r>
      <w:r>
        <w:rPr>
          <w:rFonts w:ascii="Arial" w:hAnsi="Arial" w:cs="Arial"/>
          <w:sz w:val="22"/>
          <w:szCs w:val="22"/>
        </w:rPr>
        <w:t>.</w:t>
      </w:r>
    </w:p>
    <w:p w14:paraId="4CE4A5E7" w14:textId="3FB9CB29" w:rsidR="009E5A0E" w:rsidRDefault="009E5A0E" w:rsidP="009E5A0E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Navedeno se dokazuje </w:t>
      </w:r>
      <w:r w:rsidRPr="009E5A0E">
        <w:rPr>
          <w:rFonts w:ascii="Arial" w:hAnsi="Arial" w:cs="Arial"/>
          <w:b/>
          <w:bCs/>
          <w:sz w:val="22"/>
          <w:szCs w:val="22"/>
        </w:rPr>
        <w:t>važećim rješenjem Ministarstva prostornoga uređenja, graditeljstva i državne imovine</w:t>
      </w:r>
      <w:r>
        <w:rPr>
          <w:rFonts w:ascii="Arial" w:hAnsi="Arial" w:cs="Arial"/>
          <w:sz w:val="22"/>
          <w:szCs w:val="22"/>
        </w:rPr>
        <w:t xml:space="preserve"> kojim se</w:t>
      </w:r>
      <w:r w:rsidRPr="009E5A0E">
        <w:rPr>
          <w:rFonts w:ascii="Arial" w:hAnsi="Arial" w:cs="Arial"/>
          <w:sz w:val="22"/>
          <w:szCs w:val="22"/>
        </w:rPr>
        <w:t xml:space="preserve"> da</w:t>
      </w:r>
      <w:r>
        <w:rPr>
          <w:rFonts w:ascii="Arial" w:hAnsi="Arial" w:cs="Arial"/>
          <w:sz w:val="22"/>
          <w:szCs w:val="22"/>
        </w:rPr>
        <w:t>je</w:t>
      </w:r>
      <w:r w:rsidRPr="009E5A0E">
        <w:rPr>
          <w:rFonts w:ascii="Arial" w:hAnsi="Arial" w:cs="Arial"/>
          <w:sz w:val="22"/>
          <w:szCs w:val="22"/>
        </w:rPr>
        <w:t xml:space="preserve"> suglasnost za obavljanje stručnih poslova prostornog uređenja</w:t>
      </w:r>
      <w:r>
        <w:rPr>
          <w:rFonts w:ascii="Arial" w:hAnsi="Arial" w:cs="Arial"/>
          <w:sz w:val="22"/>
          <w:szCs w:val="22"/>
        </w:rPr>
        <w:t xml:space="preserve">. Rješenje </w:t>
      </w:r>
      <w:r w:rsidR="00800063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dostavlja </w:t>
      </w:r>
      <w:r w:rsidRPr="009E5A0E">
        <w:rPr>
          <w:rFonts w:ascii="Arial" w:hAnsi="Arial" w:cs="Arial"/>
          <w:sz w:val="22"/>
          <w:szCs w:val="22"/>
        </w:rPr>
        <w:t>u izvorniku ili neovjerenoj preslici.</w:t>
      </w:r>
    </w:p>
    <w:p w14:paraId="7533E08B" w14:textId="77777777" w:rsidR="005A1D3F" w:rsidRPr="004A3C51" w:rsidRDefault="005A1D3F" w:rsidP="009E5A0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EA79343" w14:textId="05741F58" w:rsidR="009D786B" w:rsidRPr="00122F1A" w:rsidRDefault="009D786B" w:rsidP="00122F1A">
      <w:pPr>
        <w:pStyle w:val="Odlomakpopisa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122F1A">
        <w:rPr>
          <w:rFonts w:ascii="Arial" w:hAnsi="Arial" w:cs="Arial"/>
        </w:rPr>
        <w:t>Tehnička i stručna sposobnost</w:t>
      </w:r>
    </w:p>
    <w:p w14:paraId="3CE75E00" w14:textId="2C761048" w:rsidR="00FB7330" w:rsidRPr="005D3558" w:rsidRDefault="00122F1A" w:rsidP="0017151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615768">
        <w:rPr>
          <w:rFonts w:ascii="Arial" w:hAnsi="Arial" w:cs="Arial"/>
        </w:rPr>
        <w:t>.2.1.</w:t>
      </w:r>
      <w:r w:rsidR="00615768" w:rsidRPr="00615768">
        <w:t xml:space="preserve"> </w:t>
      </w:r>
      <w:r w:rsidR="00FB7330" w:rsidRPr="00FB7330">
        <w:rPr>
          <w:rFonts w:ascii="Arial" w:hAnsi="Arial" w:cs="Arial"/>
          <w:color w:val="000000"/>
        </w:rPr>
        <w:t>Ponuditelj mora dokazati da je u posljednje 3 godine uredno izvršio najmanje jedan</w:t>
      </w:r>
      <w:r w:rsidR="00171519">
        <w:rPr>
          <w:rFonts w:ascii="Arial" w:hAnsi="Arial" w:cs="Arial"/>
          <w:color w:val="000000"/>
        </w:rPr>
        <w:t xml:space="preserve"> </w:t>
      </w:r>
      <w:r w:rsidR="00FB7330" w:rsidRPr="005D3558">
        <w:rPr>
          <w:rFonts w:ascii="Arial" w:hAnsi="Arial" w:cs="Arial"/>
        </w:rPr>
        <w:t>ugovor istog ili sličnog predmeta nabave pojedinačne vrijednost (bez PDV-a)  minimalno</w:t>
      </w:r>
      <w:r w:rsidR="00171519" w:rsidRPr="005D3558">
        <w:rPr>
          <w:rFonts w:ascii="Arial" w:hAnsi="Arial" w:cs="Arial"/>
        </w:rPr>
        <w:t xml:space="preserve"> </w:t>
      </w:r>
      <w:r w:rsidR="00FB7330" w:rsidRPr="005D3558">
        <w:rPr>
          <w:rFonts w:ascii="Arial" w:hAnsi="Arial" w:cs="Arial"/>
        </w:rPr>
        <w:t xml:space="preserve">u iznosu od </w:t>
      </w:r>
      <w:r w:rsidRPr="005D3558">
        <w:rPr>
          <w:rFonts w:ascii="Arial" w:hAnsi="Arial" w:cs="Arial"/>
        </w:rPr>
        <w:t>20</w:t>
      </w:r>
      <w:r w:rsidR="00FB7330" w:rsidRPr="005D3558">
        <w:rPr>
          <w:rFonts w:ascii="Arial" w:hAnsi="Arial" w:cs="Arial"/>
        </w:rPr>
        <w:t>.000,00 eura.</w:t>
      </w:r>
    </w:p>
    <w:p w14:paraId="41734533" w14:textId="47F55FA5" w:rsidR="004D0239" w:rsidRPr="005D3558" w:rsidRDefault="00FB7330" w:rsidP="00FB7330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5D3558">
        <w:rPr>
          <w:rFonts w:ascii="Arial" w:hAnsi="Arial" w:cs="Arial"/>
        </w:rPr>
        <w:t xml:space="preserve">Navedeno se dokazuje </w:t>
      </w:r>
      <w:r w:rsidRPr="005D3558">
        <w:rPr>
          <w:rFonts w:ascii="Arial" w:hAnsi="Arial" w:cs="Arial"/>
          <w:b/>
          <w:bCs/>
        </w:rPr>
        <w:t>popisom izvršenih usluga</w:t>
      </w:r>
      <w:r w:rsidRPr="005D3558">
        <w:rPr>
          <w:rFonts w:ascii="Arial" w:hAnsi="Arial" w:cs="Arial"/>
        </w:rPr>
        <w:t xml:space="preserve"> u 202</w:t>
      </w:r>
      <w:r w:rsidR="00122F1A" w:rsidRPr="005D3558">
        <w:rPr>
          <w:rFonts w:ascii="Arial" w:hAnsi="Arial" w:cs="Arial"/>
        </w:rPr>
        <w:t>5</w:t>
      </w:r>
      <w:r w:rsidRPr="005D3558">
        <w:rPr>
          <w:rFonts w:ascii="Arial" w:hAnsi="Arial" w:cs="Arial"/>
        </w:rPr>
        <w:t>. godini i tijekom 3 godine koje prethode toj godini.</w:t>
      </w:r>
    </w:p>
    <w:p w14:paraId="3AD386CD" w14:textId="24987BEB" w:rsidR="00FB7330" w:rsidRPr="005D3558" w:rsidRDefault="004D0239" w:rsidP="00953821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5D3558">
        <w:rPr>
          <w:rFonts w:ascii="Arial" w:hAnsi="Arial" w:cs="Arial"/>
          <w:b/>
          <w:bCs/>
        </w:rPr>
        <w:t>Popis sadr</w:t>
      </w:r>
      <w:r w:rsidR="00953821" w:rsidRPr="005D3558">
        <w:rPr>
          <w:rFonts w:ascii="Arial" w:hAnsi="Arial" w:cs="Arial"/>
          <w:b/>
          <w:bCs/>
        </w:rPr>
        <w:t>ži</w:t>
      </w:r>
      <w:r w:rsidRPr="005D3558">
        <w:rPr>
          <w:rFonts w:ascii="Arial" w:hAnsi="Arial" w:cs="Arial"/>
          <w:b/>
          <w:bCs/>
        </w:rPr>
        <w:t xml:space="preserve"> naziv i opis izvršenih usluga, vrijednost izvršenih usluga bez PDV-a, vrijeme izvršenja</w:t>
      </w:r>
      <w:r w:rsidR="00953821" w:rsidRPr="005D3558">
        <w:rPr>
          <w:rFonts w:ascii="Arial" w:hAnsi="Arial" w:cs="Arial"/>
          <w:b/>
          <w:bCs/>
        </w:rPr>
        <w:t xml:space="preserve">, mjesto izvršenja, te </w:t>
      </w:r>
      <w:r w:rsidRPr="005D3558">
        <w:rPr>
          <w:rFonts w:ascii="Arial" w:hAnsi="Arial" w:cs="Arial"/>
          <w:b/>
          <w:bCs/>
        </w:rPr>
        <w:t>naziv i sjedište druge ugovorne strane</w:t>
      </w:r>
      <w:r w:rsidR="00FB7330" w:rsidRPr="005D3558">
        <w:rPr>
          <w:rFonts w:ascii="Arial" w:hAnsi="Arial" w:cs="Arial"/>
        </w:rPr>
        <w:t>. Popis se može dati na obrascu Popis izvršenih usluga – PRILOG IV. ovog Poziva ili ga ponuditelj može sastaviti sam</w:t>
      </w:r>
      <w:r w:rsidR="00953821" w:rsidRPr="005D3558">
        <w:rPr>
          <w:rFonts w:ascii="Arial" w:hAnsi="Arial" w:cs="Arial"/>
        </w:rPr>
        <w:t>,</w:t>
      </w:r>
      <w:r w:rsidR="00FB7330" w:rsidRPr="005D3558">
        <w:rPr>
          <w:rFonts w:ascii="Arial" w:hAnsi="Arial" w:cs="Arial"/>
        </w:rPr>
        <w:t xml:space="preserve"> ali mora sadržavati sve navedeno.   </w:t>
      </w:r>
    </w:p>
    <w:p w14:paraId="1D8FE95F" w14:textId="323070C5" w:rsidR="005A1D3F" w:rsidRPr="005D3558" w:rsidRDefault="005A1D3F" w:rsidP="0095382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D3558">
        <w:rPr>
          <w:rFonts w:ascii="Arial" w:hAnsi="Arial" w:cs="Arial"/>
        </w:rPr>
        <w:t xml:space="preserve">Popisu se kao dokaz o urednom izvršenju </w:t>
      </w:r>
      <w:r w:rsidR="00FB7330" w:rsidRPr="005D3558">
        <w:rPr>
          <w:rFonts w:ascii="Arial" w:hAnsi="Arial" w:cs="Arial"/>
        </w:rPr>
        <w:t>usluga</w:t>
      </w:r>
      <w:r w:rsidRPr="005D3558">
        <w:rPr>
          <w:rFonts w:ascii="Arial" w:hAnsi="Arial" w:cs="Arial"/>
        </w:rPr>
        <w:t xml:space="preserve"> </w:t>
      </w:r>
      <w:r w:rsidRPr="00773D77">
        <w:rPr>
          <w:rFonts w:ascii="Arial" w:hAnsi="Arial" w:cs="Arial"/>
          <w:b/>
          <w:bCs/>
        </w:rPr>
        <w:t>obvezno prilaže potvrda</w:t>
      </w:r>
      <w:r w:rsidRPr="005D3558">
        <w:rPr>
          <w:rFonts w:ascii="Arial" w:hAnsi="Arial" w:cs="Arial"/>
          <w:b/>
          <w:bCs/>
        </w:rPr>
        <w:t xml:space="preserve"> potpisana ili izdana od druge ugovorne strane</w:t>
      </w:r>
      <w:r w:rsidRPr="005D3558">
        <w:rPr>
          <w:rFonts w:ascii="Arial" w:hAnsi="Arial" w:cs="Arial"/>
        </w:rPr>
        <w:t xml:space="preserve">. </w:t>
      </w:r>
      <w:r w:rsidRPr="005D3558">
        <w:rPr>
          <w:rFonts w:ascii="Arial" w:hAnsi="Arial" w:cs="Arial"/>
          <w:b/>
          <w:bCs/>
        </w:rPr>
        <w:t>Potvrda obvezno sadrži</w:t>
      </w:r>
      <w:r w:rsidRPr="005D3558">
        <w:rPr>
          <w:rFonts w:ascii="Arial" w:hAnsi="Arial" w:cs="Arial"/>
        </w:rPr>
        <w:t>: predmet ugovora, vrijednost ugovora sa PDV-om, datum izv</w:t>
      </w:r>
      <w:r w:rsidR="00953821" w:rsidRPr="005D3558">
        <w:rPr>
          <w:rFonts w:ascii="Arial" w:hAnsi="Arial" w:cs="Arial"/>
        </w:rPr>
        <w:t>ršenja usluge</w:t>
      </w:r>
      <w:r w:rsidRPr="005D3558">
        <w:rPr>
          <w:rFonts w:ascii="Arial" w:hAnsi="Arial" w:cs="Arial"/>
        </w:rPr>
        <w:t>, mjesto iz</w:t>
      </w:r>
      <w:r w:rsidR="00953821" w:rsidRPr="005D3558">
        <w:rPr>
          <w:rFonts w:ascii="Arial" w:hAnsi="Arial" w:cs="Arial"/>
        </w:rPr>
        <w:t>vršenja usluge</w:t>
      </w:r>
      <w:r w:rsidRPr="005D3558">
        <w:rPr>
          <w:rFonts w:ascii="Arial" w:hAnsi="Arial" w:cs="Arial"/>
        </w:rPr>
        <w:t>, naziv druge ugovorne strane te navod o urednom izvršenju ugovora.</w:t>
      </w:r>
    </w:p>
    <w:p w14:paraId="32363718" w14:textId="1D3BFB6E" w:rsidR="00935195" w:rsidRPr="005D3558" w:rsidRDefault="00935195" w:rsidP="00954B4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D3558">
        <w:rPr>
          <w:rFonts w:ascii="Arial" w:hAnsi="Arial" w:cs="Arial"/>
        </w:rPr>
        <w:t>Pod sličnim uslugama smatra se izrada</w:t>
      </w:r>
      <w:r w:rsidR="00B30F67" w:rsidRPr="005D3558">
        <w:t xml:space="preserve"> </w:t>
      </w:r>
      <w:r w:rsidR="00B30F67" w:rsidRPr="005D3558">
        <w:rPr>
          <w:rFonts w:ascii="Arial" w:hAnsi="Arial" w:cs="Arial"/>
        </w:rPr>
        <w:t>razvojne strategije iz područja kulturnog turizma, strateški planovi razvoja održivog kulturnog turizma te interpretacijski planovi i strateški planovi interpretacije kulturne i prirodne baštine.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A5FF808" w14:textId="1AF5E562" w:rsidR="00B31E54" w:rsidRPr="00832D85" w:rsidRDefault="00122F1A" w:rsidP="00832D85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12</w:t>
      </w:r>
      <w:r w:rsidR="00F7422D" w:rsidRPr="004A3C51">
        <w:rPr>
          <w:rFonts w:ascii="Arial" w:hAnsi="Arial" w:cs="Arial"/>
          <w:b/>
        </w:rPr>
        <w:t>.</w:t>
      </w:r>
      <w:r w:rsidR="00F7422D" w:rsidRPr="004A3C51">
        <w:rPr>
          <w:rFonts w:ascii="Arial" w:eastAsia="Times New Roman" w:hAnsi="Arial" w:cs="Arial"/>
          <w:b/>
        </w:rPr>
        <w:t xml:space="preserve"> 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832D8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Odabrani ponuditelj obvezan je najkasnije u roku od 8 dana od dana potpisa ugovora dostaviti Naručitelju jamstvo za uredno ispunjenje ugovora u obliku zadužnice ili bjanko </w:t>
      </w:r>
      <w:r w:rsidRPr="004A3C51">
        <w:rPr>
          <w:rFonts w:ascii="Arial" w:eastAsiaTheme="minorHAnsi" w:hAnsi="Arial" w:cs="Arial"/>
          <w:color w:val="000000"/>
        </w:rPr>
        <w:lastRenderedPageBreak/>
        <w:t>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Default="00B31E54" w:rsidP="00832D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09EDCA26" w14:textId="4EC0E88E" w:rsidR="00FE2D5D" w:rsidRPr="00832D85" w:rsidRDefault="00832D85" w:rsidP="00832D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/>
        </w:rPr>
      </w:pPr>
      <w:r w:rsidRPr="00832D85">
        <w:rPr>
          <w:rFonts w:ascii="Arial" w:eastAsiaTheme="minorHAnsi" w:hAnsi="Arial" w:cs="Arial"/>
          <w:color w:val="000000"/>
        </w:rPr>
        <w:t xml:space="preserve">Ako jamstvo ne bude naplaćeno, naručitelj će ga vratiti odabranom ponuditelju po uredno obavljenom poslu.  </w:t>
      </w:r>
    </w:p>
    <w:p w14:paraId="7BC9AD88" w14:textId="77777777" w:rsidR="00FA4F0C" w:rsidRPr="004A3C51" w:rsidRDefault="00FA4F0C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1948E1BA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122F1A">
        <w:rPr>
          <w:rFonts w:ascii="Arial" w:hAnsi="Arial" w:cs="Arial"/>
          <w:b/>
        </w:rPr>
        <w:t>3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3A7C3B48" w:rsidR="00DC6B0F" w:rsidRPr="00427A36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27A36">
        <w:rPr>
          <w:rFonts w:ascii="Arial" w:hAnsi="Arial" w:cs="Arial"/>
        </w:rPr>
        <w:t>PONUDBENI LIST</w:t>
      </w:r>
      <w:r w:rsidR="00205F23" w:rsidRPr="00427A36">
        <w:rPr>
          <w:rFonts w:ascii="Arial" w:hAnsi="Arial" w:cs="Arial"/>
        </w:rPr>
        <w:t xml:space="preserve"> – PRILOG </w:t>
      </w:r>
      <w:r w:rsidR="004730BC" w:rsidRPr="00427A36">
        <w:rPr>
          <w:rFonts w:ascii="Arial" w:hAnsi="Arial" w:cs="Arial"/>
        </w:rPr>
        <w:t>I</w:t>
      </w:r>
      <w:r w:rsidR="00205F23" w:rsidRPr="00427A36">
        <w:rPr>
          <w:rFonts w:ascii="Arial" w:hAnsi="Arial" w:cs="Arial"/>
        </w:rPr>
        <w:t xml:space="preserve">. </w:t>
      </w:r>
      <w:r w:rsidR="00417B35">
        <w:rPr>
          <w:rFonts w:ascii="Arial" w:hAnsi="Arial" w:cs="Arial"/>
        </w:rPr>
        <w:t>ovog P</w:t>
      </w:r>
      <w:r w:rsidR="00205F23" w:rsidRPr="00427A36">
        <w:rPr>
          <w:rFonts w:ascii="Arial" w:hAnsi="Arial" w:cs="Arial"/>
        </w:rPr>
        <w:t>oziva,</w:t>
      </w:r>
      <w:r w:rsidR="004947CE" w:rsidRPr="00427A36">
        <w:rPr>
          <w:rFonts w:ascii="Arial" w:hAnsi="Arial" w:cs="Arial"/>
        </w:rPr>
        <w:t xml:space="preserve"> potpisan od strane osobe ovlaštene za zastupanje po zakon</w:t>
      </w:r>
      <w:r w:rsidRPr="00427A36">
        <w:rPr>
          <w:rFonts w:ascii="Arial" w:hAnsi="Arial" w:cs="Arial"/>
        </w:rPr>
        <w:t>u i ovjeren pečatom ponuditelja,</w:t>
      </w:r>
    </w:p>
    <w:p w14:paraId="19ADE2CE" w14:textId="03AB6527" w:rsidR="004947CE" w:rsidRPr="00427A36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27A36">
        <w:rPr>
          <w:rFonts w:ascii="Arial" w:hAnsi="Arial" w:cs="Arial"/>
          <w:bCs/>
          <w:sz w:val="22"/>
          <w:szCs w:val="22"/>
        </w:rPr>
        <w:t>d</w:t>
      </w:r>
      <w:r w:rsidR="004947CE" w:rsidRPr="00427A36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isključenja,  sukladno točki </w:t>
      </w:r>
      <w:r w:rsidR="00122F1A">
        <w:rPr>
          <w:rFonts w:ascii="Arial" w:hAnsi="Arial" w:cs="Arial"/>
          <w:bCs/>
          <w:sz w:val="22"/>
          <w:szCs w:val="22"/>
        </w:rPr>
        <w:t>10</w:t>
      </w:r>
      <w:r w:rsidR="004947CE" w:rsidRPr="00427A36">
        <w:rPr>
          <w:rFonts w:ascii="Arial" w:hAnsi="Arial" w:cs="Arial"/>
          <w:bCs/>
          <w:sz w:val="22"/>
          <w:szCs w:val="22"/>
        </w:rPr>
        <w:t>.</w:t>
      </w:r>
      <w:r w:rsidR="00205F23" w:rsidRPr="00427A36">
        <w:rPr>
          <w:rFonts w:ascii="Arial" w:hAnsi="Arial" w:cs="Arial"/>
          <w:bCs/>
          <w:sz w:val="22"/>
          <w:szCs w:val="22"/>
        </w:rPr>
        <w:t xml:space="preserve"> ovog Poziva</w:t>
      </w:r>
      <w:r w:rsidR="004947CE" w:rsidRPr="00427A36">
        <w:rPr>
          <w:rFonts w:ascii="Arial" w:hAnsi="Arial" w:cs="Arial"/>
          <w:bCs/>
          <w:sz w:val="22"/>
          <w:szCs w:val="22"/>
        </w:rPr>
        <w:t xml:space="preserve">, </w:t>
      </w:r>
    </w:p>
    <w:p w14:paraId="0BC4152E" w14:textId="6BDEFC98" w:rsidR="00427A36" w:rsidRPr="00427A36" w:rsidRDefault="00F7422D" w:rsidP="00427A36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27A36">
        <w:rPr>
          <w:rFonts w:ascii="Arial" w:hAnsi="Arial" w:cs="Arial"/>
          <w:bCs/>
          <w:sz w:val="22"/>
          <w:szCs w:val="22"/>
        </w:rPr>
        <w:t>dokaz</w:t>
      </w:r>
      <w:r w:rsidR="00643D4B" w:rsidRPr="00427A36">
        <w:rPr>
          <w:rFonts w:ascii="Arial" w:hAnsi="Arial" w:cs="Arial"/>
          <w:bCs/>
          <w:sz w:val="22"/>
          <w:szCs w:val="22"/>
        </w:rPr>
        <w:t>e</w:t>
      </w:r>
      <w:r w:rsidR="00BB369B" w:rsidRPr="00427A36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27A36">
        <w:rPr>
          <w:rFonts w:ascii="Arial" w:hAnsi="Arial" w:cs="Arial"/>
          <w:bCs/>
          <w:sz w:val="22"/>
          <w:szCs w:val="22"/>
        </w:rPr>
        <w:t xml:space="preserve"> sposobnosti</w:t>
      </w:r>
      <w:r w:rsidR="00BB369B" w:rsidRPr="00427A36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27A36">
        <w:rPr>
          <w:rFonts w:ascii="Arial" w:hAnsi="Arial" w:cs="Arial"/>
          <w:bCs/>
          <w:sz w:val="22"/>
          <w:szCs w:val="22"/>
        </w:rPr>
        <w:t xml:space="preserve"> sukladno točki </w:t>
      </w:r>
      <w:r w:rsidR="00122F1A">
        <w:rPr>
          <w:rFonts w:ascii="Arial" w:hAnsi="Arial" w:cs="Arial"/>
          <w:bCs/>
          <w:sz w:val="22"/>
          <w:szCs w:val="22"/>
        </w:rPr>
        <w:t>11</w:t>
      </w:r>
      <w:r w:rsidR="00DB6183" w:rsidRPr="00427A36">
        <w:rPr>
          <w:rFonts w:ascii="Arial" w:hAnsi="Arial" w:cs="Arial"/>
          <w:bCs/>
          <w:sz w:val="22"/>
          <w:szCs w:val="22"/>
        </w:rPr>
        <w:t>.</w:t>
      </w:r>
      <w:r w:rsidR="00205F23" w:rsidRPr="00427A36">
        <w:rPr>
          <w:rFonts w:ascii="Arial" w:hAnsi="Arial" w:cs="Arial"/>
          <w:bCs/>
          <w:sz w:val="22"/>
          <w:szCs w:val="22"/>
        </w:rPr>
        <w:t xml:space="preserve"> ovog Poziva</w:t>
      </w:r>
      <w:r w:rsidRPr="00427A36">
        <w:rPr>
          <w:rFonts w:ascii="Arial" w:hAnsi="Arial" w:cs="Arial"/>
          <w:bCs/>
          <w:sz w:val="22"/>
          <w:szCs w:val="22"/>
        </w:rPr>
        <w:t>,</w:t>
      </w:r>
    </w:p>
    <w:p w14:paraId="187DB04C" w14:textId="7A3BFB75" w:rsidR="001F424D" w:rsidRPr="00427A36" w:rsidRDefault="00F7422D" w:rsidP="00427A36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27A36">
        <w:rPr>
          <w:rFonts w:ascii="Arial" w:hAnsi="Arial" w:cs="Arial"/>
          <w:sz w:val="22"/>
          <w:szCs w:val="22"/>
        </w:rPr>
        <w:t>p</w:t>
      </w:r>
      <w:r w:rsidR="00CC612B" w:rsidRPr="00427A36">
        <w:rPr>
          <w:rFonts w:ascii="Arial" w:hAnsi="Arial" w:cs="Arial"/>
          <w:sz w:val="22"/>
          <w:szCs w:val="22"/>
        </w:rPr>
        <w:t>opunjen</w:t>
      </w:r>
      <w:r w:rsidR="00427A36" w:rsidRPr="00427A36">
        <w:rPr>
          <w:rFonts w:ascii="Arial" w:hAnsi="Arial" w:cs="Arial"/>
          <w:sz w:val="22"/>
          <w:szCs w:val="22"/>
        </w:rPr>
        <w:t xml:space="preserve"> Troškovnik – PRILOG II.</w:t>
      </w:r>
      <w:r w:rsidR="00417B35">
        <w:rPr>
          <w:rFonts w:ascii="Arial" w:hAnsi="Arial" w:cs="Arial"/>
          <w:sz w:val="22"/>
          <w:szCs w:val="22"/>
        </w:rPr>
        <w:t xml:space="preserve"> ovog Poziva.</w:t>
      </w:r>
    </w:p>
    <w:p w14:paraId="48429E28" w14:textId="77777777" w:rsidR="00FE2D5D" w:rsidRDefault="00FE2D5D" w:rsidP="00FE2D5D">
      <w:pPr>
        <w:pStyle w:val="Textbody"/>
        <w:ind w:left="426"/>
        <w:jc w:val="both"/>
        <w:rPr>
          <w:rFonts w:ascii="Arial" w:hAnsi="Arial" w:cs="Arial"/>
          <w:sz w:val="22"/>
          <w:szCs w:val="22"/>
        </w:rPr>
      </w:pPr>
    </w:p>
    <w:p w14:paraId="707A3424" w14:textId="77777777" w:rsidR="00FE2D5D" w:rsidRPr="00D26FEE" w:rsidRDefault="00FE2D5D" w:rsidP="00FE2D5D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1B2F46F6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7FC204D5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51406BCB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2F7433DF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17F6C5C9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07F22B77" w14:textId="1FE4F9CB" w:rsidR="00FE2D5D" w:rsidRPr="00FE2D5D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77777777"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14:paraId="5F57A071" w14:textId="7E206A9F" w:rsidR="006A54D4" w:rsidRPr="006D24A2" w:rsidRDefault="006A54D4" w:rsidP="006D24A2">
      <w:pPr>
        <w:pStyle w:val="Odlomakpopisa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6D24A2">
        <w:rPr>
          <w:rFonts w:ascii="Arial" w:hAnsi="Arial" w:cs="Arial"/>
          <w:b/>
          <w:bCs/>
        </w:rPr>
        <w:t>Dostava ponude</w:t>
      </w:r>
    </w:p>
    <w:p w14:paraId="3FB2FF25" w14:textId="77777777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14:paraId="150A956B" w14:textId="5FAA066B" w:rsidR="00DA468B" w:rsidRDefault="006A54D4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3CAB004C" w14:textId="77777777" w:rsidR="00BC30BC" w:rsidRPr="004A3C51" w:rsidRDefault="00BC30BC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20135FB4" w14:textId="77777777" w:rsidR="00800063" w:rsidRDefault="006A54D4" w:rsidP="00122F1A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</w:p>
    <w:p w14:paraId="1695CB60" w14:textId="52EE6E89" w:rsidR="00122F1A" w:rsidRDefault="006A54D4" w:rsidP="00122F1A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„NE </w:t>
      </w:r>
      <w:r w:rsidRPr="00261B41">
        <w:rPr>
          <w:rFonts w:ascii="Arial" w:hAnsi="Arial" w:cs="Arial"/>
          <w:b/>
        </w:rPr>
        <w:t>OTVARAJ</w:t>
      </w:r>
      <w:r w:rsidR="00B56562" w:rsidRPr="00261B41">
        <w:rPr>
          <w:rFonts w:ascii="Arial" w:hAnsi="Arial" w:cs="Arial"/>
          <w:b/>
        </w:rPr>
        <w:t>“</w:t>
      </w:r>
      <w:r w:rsidRPr="00261B41">
        <w:rPr>
          <w:rFonts w:ascii="Arial" w:hAnsi="Arial" w:cs="Arial"/>
          <w:b/>
        </w:rPr>
        <w:t xml:space="preserve"> </w:t>
      </w:r>
      <w:r w:rsidR="00542442" w:rsidRPr="00261B41">
        <w:rPr>
          <w:rFonts w:ascii="Arial" w:hAnsi="Arial" w:cs="Arial"/>
          <w:b/>
        </w:rPr>
        <w:t>–</w:t>
      </w:r>
      <w:r w:rsidR="00DA468B" w:rsidRPr="00261B41">
        <w:rPr>
          <w:rFonts w:ascii="Arial" w:hAnsi="Arial" w:cs="Arial"/>
          <w:b/>
        </w:rPr>
        <w:t xml:space="preserve"> </w:t>
      </w:r>
      <w:r w:rsidR="00B31E54" w:rsidRPr="00261B41">
        <w:rPr>
          <w:rFonts w:ascii="Arial" w:hAnsi="Arial" w:cs="Arial"/>
          <w:b/>
        </w:rPr>
        <w:t>Ponuda za</w:t>
      </w:r>
      <w:r w:rsidR="00122F1A">
        <w:rPr>
          <w:rFonts w:ascii="Arial" w:hAnsi="Arial" w:cs="Arial"/>
          <w:b/>
        </w:rPr>
        <w:t xml:space="preserve"> izradu </w:t>
      </w:r>
      <w:r w:rsidR="006A24C3" w:rsidRPr="006A24C3">
        <w:rPr>
          <w:rFonts w:ascii="Arial" w:hAnsi="Arial" w:cs="Arial"/>
          <w:b/>
        </w:rPr>
        <w:t>prostornih planova nove generacije</w:t>
      </w:r>
    </w:p>
    <w:p w14:paraId="3DF255A6" w14:textId="77777777" w:rsidR="005D6EC2" w:rsidRDefault="005D6EC2" w:rsidP="00B31E54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</w:p>
    <w:p w14:paraId="283FD025" w14:textId="77777777" w:rsidR="00261B41" w:rsidRDefault="00261B41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5DB9C9C9" w14:textId="77777777" w:rsidR="00D01B8B" w:rsidRDefault="006A54D4" w:rsidP="00D01B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3B0BF463" w14:textId="0BCE174B" w:rsidR="006A54D4" w:rsidRPr="00D01B8B" w:rsidRDefault="006A54D4" w:rsidP="00D01B8B">
      <w:pPr>
        <w:spacing w:after="0" w:line="240" w:lineRule="auto"/>
        <w:ind w:firstLine="426"/>
        <w:jc w:val="center"/>
        <w:rPr>
          <w:rFonts w:ascii="Arial" w:hAnsi="Arial" w:cs="Arial"/>
        </w:rPr>
      </w:pPr>
      <w:r w:rsidRPr="00D01B8B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2CD654EE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ponude </w:t>
      </w:r>
      <w:r w:rsidRPr="004A3C51">
        <w:rPr>
          <w:rFonts w:ascii="Arial" w:hAnsi="Arial" w:cs="Arial"/>
          <w:color w:val="000000" w:themeColor="text1"/>
        </w:rPr>
        <w:t>je</w:t>
      </w:r>
      <w:r w:rsidR="00826D98">
        <w:rPr>
          <w:rFonts w:ascii="Arial" w:hAnsi="Arial" w:cs="Arial"/>
          <w:color w:val="000000" w:themeColor="text1"/>
        </w:rPr>
        <w:t xml:space="preserve"> </w:t>
      </w:r>
      <w:r w:rsidR="00800063">
        <w:rPr>
          <w:rFonts w:ascii="Arial" w:hAnsi="Arial" w:cs="Arial"/>
          <w:b/>
          <w:bCs/>
          <w:color w:val="000000" w:themeColor="text1"/>
        </w:rPr>
        <w:t>20. ožujka</w:t>
      </w:r>
      <w:r w:rsidR="00817CA5" w:rsidRPr="00826D98">
        <w:rPr>
          <w:rFonts w:ascii="Arial" w:hAnsi="Arial" w:cs="Arial"/>
          <w:b/>
          <w:bCs/>
          <w:color w:val="000000" w:themeColor="text1"/>
        </w:rPr>
        <w:t xml:space="preserve"> 202</w:t>
      </w:r>
      <w:r w:rsidR="006D24A2" w:rsidRPr="00826D98">
        <w:rPr>
          <w:rFonts w:ascii="Arial" w:hAnsi="Arial" w:cs="Arial"/>
          <w:b/>
          <w:bCs/>
          <w:color w:val="000000" w:themeColor="text1"/>
        </w:rPr>
        <w:t>5</w:t>
      </w:r>
      <w:r w:rsidR="00817CA5">
        <w:rPr>
          <w:rFonts w:ascii="Arial" w:hAnsi="Arial" w:cs="Arial"/>
          <w:b/>
          <w:color w:val="000000" w:themeColor="text1"/>
        </w:rPr>
        <w:t>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AF1A00">
        <w:rPr>
          <w:rFonts w:ascii="Arial" w:hAnsi="Arial" w:cs="Arial"/>
          <w:b/>
          <w:color w:val="000000" w:themeColor="text1"/>
        </w:rPr>
        <w:t>0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51F28CE7" w:rsidR="00B56562" w:rsidRPr="006D24A2" w:rsidRDefault="00B56562" w:rsidP="006D24A2">
      <w:pPr>
        <w:pStyle w:val="Odlomakpopisa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6D24A2">
        <w:rPr>
          <w:rFonts w:ascii="Arial" w:hAnsi="Arial" w:cs="Arial"/>
          <w:b/>
        </w:rPr>
        <w:t>Rok valjanosti ponude</w:t>
      </w:r>
    </w:p>
    <w:p w14:paraId="280EAA9C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73868F4C" w14:textId="77777777" w:rsidR="00B56562" w:rsidRPr="004A3C51" w:rsidRDefault="00B56562" w:rsidP="006D24A2">
      <w:pPr>
        <w:pStyle w:val="Odlomakpopisa"/>
        <w:numPr>
          <w:ilvl w:val="0"/>
          <w:numId w:val="4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Kriterij odabira ponude</w:t>
      </w:r>
      <w:r w:rsidRPr="004A3C51">
        <w:rPr>
          <w:rFonts w:ascii="Arial" w:hAnsi="Arial" w:cs="Arial"/>
        </w:rPr>
        <w:t xml:space="preserve"> </w:t>
      </w:r>
    </w:p>
    <w:p w14:paraId="0C343C4A" w14:textId="41314840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Kriterij za odabir ponude je najniža cijena valjane ponude odnosno ponude koja ispunjava uvjete iz ovog </w:t>
      </w:r>
      <w:r w:rsidR="00DE69DA">
        <w:rPr>
          <w:rFonts w:ascii="Arial" w:hAnsi="Arial" w:cs="Arial"/>
        </w:rPr>
        <w:t>P</w:t>
      </w:r>
      <w:r w:rsidRPr="004A3C51">
        <w:rPr>
          <w:rFonts w:ascii="Arial" w:hAnsi="Arial" w:cs="Arial"/>
        </w:rPr>
        <w:t>oziva.</w:t>
      </w:r>
    </w:p>
    <w:p w14:paraId="4AF9A917" w14:textId="0E10D8F9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</w:t>
      </w:r>
      <w:r w:rsidR="00DE69DA">
        <w:rPr>
          <w:rFonts w:ascii="Arial" w:hAnsi="Arial" w:cs="Arial"/>
        </w:rPr>
        <w:t>P</w:t>
      </w:r>
      <w:r w:rsidRPr="004A3C51">
        <w:rPr>
          <w:rFonts w:ascii="Arial" w:hAnsi="Arial" w:cs="Arial"/>
        </w:rPr>
        <w:t xml:space="preserve">oziv na dostavu ponuda pristignu dvije valjane ponude s jednakom najnižom cijenom kao najpovoljnija biti će odabrana ponuda koje je pristigla prva. </w:t>
      </w:r>
    </w:p>
    <w:p w14:paraId="66D8B8C3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34EFC7" w14:textId="75773A63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</w:t>
      </w:r>
      <w:r w:rsidR="006D24A2">
        <w:rPr>
          <w:rFonts w:ascii="Arial" w:hAnsi="Arial" w:cs="Arial"/>
          <w:b/>
          <w:bCs/>
        </w:rPr>
        <w:t>7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0EBDE8CB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800063">
        <w:rPr>
          <w:rFonts w:ascii="Arial" w:hAnsi="Arial" w:cs="Arial"/>
          <w:b/>
        </w:rPr>
        <w:t>20. ožujka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6D24A2">
        <w:rPr>
          <w:rFonts w:ascii="Arial" w:hAnsi="Arial" w:cs="Arial"/>
          <w:b/>
          <w:color w:val="000000" w:themeColor="text1"/>
        </w:rPr>
        <w:t>5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u 1</w:t>
      </w:r>
      <w:r w:rsidR="00AF1A00">
        <w:rPr>
          <w:rFonts w:ascii="Arial" w:hAnsi="Arial" w:cs="Arial"/>
          <w:b/>
          <w:color w:val="000000" w:themeColor="text1"/>
        </w:rPr>
        <w:t>0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</w:t>
      </w:r>
      <w:r w:rsidR="00800063">
        <w:rPr>
          <w:rFonts w:ascii="Arial" w:hAnsi="Arial" w:cs="Arial"/>
        </w:rPr>
        <w:t>N</w:t>
      </w:r>
      <w:r w:rsidR="00B56562" w:rsidRPr="004A3C51">
        <w:rPr>
          <w:rFonts w:ascii="Arial" w:hAnsi="Arial" w:cs="Arial"/>
        </w:rPr>
        <w:t>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1CE6C56C" w:rsidR="00B56562" w:rsidRPr="004A3C51" w:rsidRDefault="00D01B8B" w:rsidP="00D01B8B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D24A2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Default="00B56562" w:rsidP="00B56562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752AC0BB" w14:textId="77777777" w:rsidR="00FA320A" w:rsidRDefault="00FA320A" w:rsidP="00B56562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2EE2CB7" w14:textId="16BEFFC8" w:rsidR="00D847BE" w:rsidRPr="00FA320A" w:rsidRDefault="00D847BE" w:rsidP="00D847B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A320A">
        <w:rPr>
          <w:rFonts w:ascii="Arial" w:hAnsi="Arial" w:cs="Arial"/>
          <w:b/>
          <w:bCs/>
        </w:rPr>
        <w:t>19.  Ostale odredbe</w:t>
      </w:r>
    </w:p>
    <w:p w14:paraId="73B647D2" w14:textId="3572681E" w:rsidR="00D847BE" w:rsidRPr="00FA320A" w:rsidRDefault="00D847BE" w:rsidP="00FA320A">
      <w:pPr>
        <w:spacing w:after="0" w:line="240" w:lineRule="auto"/>
        <w:ind w:left="435"/>
        <w:jc w:val="both"/>
        <w:rPr>
          <w:rFonts w:ascii="Arial" w:hAnsi="Arial" w:cs="Arial"/>
          <w:b/>
          <w:bCs/>
        </w:rPr>
      </w:pPr>
      <w:r w:rsidRPr="00FA320A">
        <w:rPr>
          <w:rFonts w:ascii="Arial" w:hAnsi="Arial" w:cs="Arial"/>
        </w:rPr>
        <w:t xml:space="preserve">Sukladno </w:t>
      </w:r>
      <w:r w:rsidR="00FA320A" w:rsidRPr="00FA320A">
        <w:rPr>
          <w:rFonts w:ascii="Arial" w:hAnsi="Arial" w:cs="Arial"/>
        </w:rPr>
        <w:t>Ugovoru o dodjeli bespovratnih sredstava, referentni broj: NPOO.C2.3.R3</w:t>
      </w:r>
      <w:r w:rsidRPr="00FA320A">
        <w:rPr>
          <w:rFonts w:ascii="Arial" w:hAnsi="Arial" w:cs="Arial"/>
        </w:rPr>
        <w:t>, prije zaključenja postupka jednostavne nabave Naručitelj će od odabranog ponuditelja ishoditi izvadak iz registra stvarnih vlasnika.</w:t>
      </w:r>
    </w:p>
    <w:p w14:paraId="551680B3" w14:textId="77777777" w:rsidR="00D847BE" w:rsidRDefault="00D847BE" w:rsidP="00D847BE">
      <w:pPr>
        <w:spacing w:after="0" w:line="240" w:lineRule="auto"/>
        <w:jc w:val="both"/>
        <w:rPr>
          <w:rFonts w:ascii="Arial" w:hAnsi="Arial" w:cs="Arial"/>
        </w:rPr>
      </w:pPr>
    </w:p>
    <w:p w14:paraId="60945DBD" w14:textId="34A351FC" w:rsidR="00657B91" w:rsidRPr="00D847BE" w:rsidRDefault="00D847BE" w:rsidP="00D847BE">
      <w:pPr>
        <w:spacing w:after="0" w:line="240" w:lineRule="auto"/>
        <w:jc w:val="both"/>
        <w:rPr>
          <w:rFonts w:ascii="Arial" w:hAnsi="Arial" w:cs="Arial"/>
        </w:rPr>
      </w:pPr>
      <w:r w:rsidRPr="00D847BE">
        <w:rPr>
          <w:rFonts w:ascii="Arial" w:hAnsi="Arial" w:cs="Arial"/>
          <w:b/>
          <w:bCs/>
        </w:rPr>
        <w:t>20.</w:t>
      </w:r>
      <w:r>
        <w:rPr>
          <w:rFonts w:ascii="Arial" w:hAnsi="Arial" w:cs="Arial"/>
        </w:rPr>
        <w:t xml:space="preserve">  </w:t>
      </w:r>
      <w:r w:rsidR="00B56562" w:rsidRPr="00D847BE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36DD0E74" w14:textId="1E801C5D" w:rsidR="00B56562" w:rsidRDefault="00800063" w:rsidP="00D847BE">
      <w:pPr>
        <w:spacing w:after="0" w:line="240" w:lineRule="auto"/>
        <w:ind w:firstLine="426"/>
        <w:jc w:val="both"/>
        <w:rPr>
          <w:rFonts w:ascii="Arial" w:hAnsi="Arial" w:cs="Arial"/>
          <w:bCs/>
          <w:color w:val="000000" w:themeColor="text1"/>
        </w:rPr>
      </w:pPr>
      <w:r w:rsidRPr="00800063">
        <w:rPr>
          <w:rFonts w:ascii="Arial" w:hAnsi="Arial" w:cs="Arial"/>
          <w:bCs/>
          <w:color w:val="000000" w:themeColor="text1"/>
        </w:rPr>
        <w:t>12.</w:t>
      </w:r>
      <w:r>
        <w:rPr>
          <w:rFonts w:ascii="Arial" w:hAnsi="Arial" w:cs="Arial"/>
          <w:bCs/>
          <w:color w:val="000000" w:themeColor="text1"/>
        </w:rPr>
        <w:t>03.</w:t>
      </w:r>
      <w:r w:rsidR="00BB369B" w:rsidRPr="00800063">
        <w:rPr>
          <w:rFonts w:ascii="Arial" w:hAnsi="Arial" w:cs="Arial"/>
          <w:bCs/>
          <w:color w:val="000000" w:themeColor="text1"/>
        </w:rPr>
        <w:t>202</w:t>
      </w:r>
      <w:r w:rsidR="00DB454B" w:rsidRPr="00800063">
        <w:rPr>
          <w:rFonts w:ascii="Arial" w:hAnsi="Arial" w:cs="Arial"/>
          <w:bCs/>
          <w:color w:val="000000" w:themeColor="text1"/>
        </w:rPr>
        <w:t>5</w:t>
      </w:r>
      <w:r w:rsidR="00BB369B" w:rsidRPr="00800063">
        <w:rPr>
          <w:rFonts w:ascii="Arial" w:hAnsi="Arial" w:cs="Arial"/>
          <w:bCs/>
          <w:color w:val="000000" w:themeColor="text1"/>
        </w:rPr>
        <w:t>.</w:t>
      </w:r>
      <w:r w:rsidR="00EE06C3">
        <w:rPr>
          <w:rFonts w:ascii="Arial" w:hAnsi="Arial" w:cs="Arial"/>
          <w:bCs/>
          <w:color w:val="000000" w:themeColor="text1"/>
        </w:rPr>
        <w:t xml:space="preserve"> </w:t>
      </w:r>
      <w:r w:rsidR="00657B91" w:rsidRPr="00BB369B">
        <w:rPr>
          <w:rFonts w:ascii="Arial" w:hAnsi="Arial" w:cs="Arial"/>
          <w:bCs/>
          <w:color w:val="000000" w:themeColor="text1"/>
        </w:rPr>
        <w:t>godine</w:t>
      </w:r>
      <w:r w:rsidR="00B56562" w:rsidRPr="00BB369B">
        <w:rPr>
          <w:rFonts w:ascii="Arial" w:hAnsi="Arial" w:cs="Arial"/>
          <w:bCs/>
          <w:color w:val="000000" w:themeColor="text1"/>
        </w:rPr>
        <w:t xml:space="preserve">. </w:t>
      </w:r>
    </w:p>
    <w:p w14:paraId="4C4E5C2D" w14:textId="77777777" w:rsidR="00427A36" w:rsidRDefault="00427A36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22F569D" w14:textId="77777777" w:rsidR="005C786A" w:rsidRDefault="005C786A" w:rsidP="00971ED1">
      <w:pPr>
        <w:spacing w:after="0" w:line="240" w:lineRule="auto"/>
        <w:rPr>
          <w:rFonts w:ascii="Arial" w:hAnsi="Arial" w:cs="Arial"/>
          <w:b/>
          <w:bCs/>
        </w:rPr>
      </w:pPr>
    </w:p>
    <w:p w14:paraId="46FE2058" w14:textId="77777777" w:rsidR="00A83FEB" w:rsidRDefault="00A83FEB" w:rsidP="00971ED1">
      <w:pPr>
        <w:spacing w:after="0" w:line="240" w:lineRule="auto"/>
        <w:rPr>
          <w:rFonts w:ascii="Arial" w:hAnsi="Arial" w:cs="Arial"/>
          <w:b/>
          <w:bCs/>
        </w:rPr>
      </w:pPr>
    </w:p>
    <w:p w14:paraId="55922C9C" w14:textId="77777777" w:rsidR="00D847BE" w:rsidRDefault="00D847BE" w:rsidP="00971ED1">
      <w:pPr>
        <w:spacing w:after="0" w:line="240" w:lineRule="auto"/>
        <w:rPr>
          <w:rFonts w:ascii="Arial" w:hAnsi="Arial" w:cs="Arial"/>
          <w:b/>
          <w:bCs/>
        </w:rPr>
      </w:pPr>
    </w:p>
    <w:p w14:paraId="7D5517D1" w14:textId="506873CD" w:rsidR="00971ED1" w:rsidRDefault="00971ED1" w:rsidP="00971ED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PRILOZI:</w:t>
      </w:r>
    </w:p>
    <w:p w14:paraId="447FAAF5" w14:textId="77777777" w:rsidR="00971ED1" w:rsidRPr="004A56D2" w:rsidRDefault="00971ED1" w:rsidP="00971ED1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I. </w:t>
      </w:r>
      <w:r w:rsidRPr="004A56D2">
        <w:rPr>
          <w:rFonts w:ascii="Arial" w:hAnsi="Arial" w:cs="Arial"/>
          <w:bCs/>
        </w:rPr>
        <w:tab/>
      </w:r>
      <w:r w:rsidRPr="006A440D">
        <w:rPr>
          <w:rFonts w:ascii="Arial" w:hAnsi="Arial" w:cs="Arial"/>
          <w:bCs/>
        </w:rPr>
        <w:t>Ponudbeni list</w:t>
      </w:r>
    </w:p>
    <w:p w14:paraId="70CE408F" w14:textId="77777777" w:rsidR="00971ED1" w:rsidRDefault="00971ED1" w:rsidP="00971ED1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II.</w:t>
      </w:r>
      <w:r w:rsidRPr="004A56D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Troškovnik</w:t>
      </w:r>
    </w:p>
    <w:p w14:paraId="338F99B2" w14:textId="53F003B1" w:rsidR="00971ED1" w:rsidRPr="004A56D2" w:rsidRDefault="00971ED1" w:rsidP="00971ED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PRILOG III.</w:t>
      </w:r>
      <w:r>
        <w:rPr>
          <w:rFonts w:ascii="Arial" w:hAnsi="Arial" w:cs="Arial"/>
          <w:bCs/>
        </w:rPr>
        <w:tab/>
      </w:r>
      <w:r w:rsidRPr="00971ED1">
        <w:rPr>
          <w:rFonts w:ascii="Arial" w:hAnsi="Arial" w:cs="Arial"/>
          <w:bCs/>
        </w:rPr>
        <w:t>Izjava o nekažnjavanju</w:t>
      </w:r>
    </w:p>
    <w:p w14:paraId="0ABD8953" w14:textId="0CA835AB" w:rsidR="002357AD" w:rsidRDefault="00971ED1" w:rsidP="00427A36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</w:t>
      </w:r>
      <w:r>
        <w:rPr>
          <w:rFonts w:ascii="Arial" w:hAnsi="Arial" w:cs="Arial"/>
          <w:bCs/>
        </w:rPr>
        <w:t>V.</w:t>
      </w:r>
      <w:r w:rsidRPr="004A56D2">
        <w:rPr>
          <w:rFonts w:ascii="Arial" w:hAnsi="Arial" w:cs="Arial"/>
          <w:bCs/>
        </w:rPr>
        <w:tab/>
      </w:r>
      <w:r w:rsidR="002357AD">
        <w:rPr>
          <w:rFonts w:ascii="Arial" w:hAnsi="Arial" w:cs="Arial"/>
          <w:bCs/>
        </w:rPr>
        <w:t>Popis izvršenih usluga</w:t>
      </w:r>
    </w:p>
    <w:p w14:paraId="19A7BF41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472DAB93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554D44A8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6044B1B7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4E4D4760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00744480" w14:textId="77777777" w:rsidR="00C85F8C" w:rsidRDefault="00C85F8C" w:rsidP="00427A36">
      <w:pPr>
        <w:spacing w:after="0" w:line="240" w:lineRule="auto"/>
        <w:rPr>
          <w:rFonts w:ascii="Arial" w:hAnsi="Arial" w:cs="Arial"/>
          <w:bCs/>
        </w:rPr>
      </w:pPr>
    </w:p>
    <w:p w14:paraId="5C15AD61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6818FE6A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6D40F7D7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3804F184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3E18FAA9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5AD63235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4F49B82D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5210D55D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36CBFB2D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3A7BEDAA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65CD2E10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6E46D745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30A2832F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48CE9D01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33CA833F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276BF6FB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2B72243C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6A00429D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096D3434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4CAD957A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1C8AF89E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6B38543F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36DC94E2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3EA00E13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0AC3044A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617CFBBC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25F9C9A1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23876974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21BE88CC" w14:textId="77777777" w:rsidR="00C85154" w:rsidRDefault="00C85154" w:rsidP="00427A36">
      <w:pPr>
        <w:spacing w:after="0" w:line="240" w:lineRule="auto"/>
        <w:rPr>
          <w:rFonts w:ascii="Arial" w:hAnsi="Arial" w:cs="Arial"/>
          <w:bCs/>
        </w:rPr>
      </w:pPr>
    </w:p>
    <w:p w14:paraId="235F6286" w14:textId="77777777" w:rsidR="007A7185" w:rsidRDefault="007A7185" w:rsidP="00FA320A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3176823" w14:textId="77777777" w:rsidR="007A7185" w:rsidRDefault="007A7185" w:rsidP="00427A36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7533066E" w14:textId="1D53635B" w:rsidR="00427A36" w:rsidRPr="00657B91" w:rsidRDefault="00427A36" w:rsidP="00427A36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418AB33B" w14:textId="77777777" w:rsidR="00427A36" w:rsidRPr="00657B91" w:rsidRDefault="00427A36" w:rsidP="00427A3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0AAF49" w14:textId="77777777" w:rsidR="00427A36" w:rsidRPr="00657B91" w:rsidRDefault="00427A36" w:rsidP="00427A3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F336A0" w14:textId="77777777" w:rsidR="00427A36" w:rsidRPr="00657B91" w:rsidRDefault="00427A36" w:rsidP="00427A3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427A36" w:rsidRPr="00657B91" w14:paraId="6877A751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46F5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823" w14:textId="77777777" w:rsidR="00427A36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C4D31AD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682E0210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B6CD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2023B14A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4551D0E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6C44" w14:textId="77777777" w:rsidR="00427A36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6E3FCD" w14:textId="77777777" w:rsidR="00427A36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1925FCF" w14:textId="77777777" w:rsidR="00427A36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77254DA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01D44DEC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1BF8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D21B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5512ECA7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0CE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FE9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432A3F03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A8CB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3B0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050A97E8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B78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3B37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0FC35BF0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A7B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0D3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65B15C4B" w14:textId="77777777" w:rsidTr="00850C9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C55A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C41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199F74CB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B8D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IME I PREZIME OSOBE OVLAŠTENE  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60C" w14:textId="77777777" w:rsidR="00427A36" w:rsidRPr="00657B91" w:rsidRDefault="00427A36" w:rsidP="00850C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5506218" w14:textId="77777777" w:rsidR="00427A36" w:rsidRPr="00657B91" w:rsidRDefault="00427A36" w:rsidP="00427A3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58BC431B" w14:textId="22AF30FB" w:rsidR="00A71FB0" w:rsidRDefault="00A71FB0" w:rsidP="00427A36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A71FB0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na dostavu ponuda te smo spremni prihvatiti i prema uvjetima navedenim u Pozivu na dostavu ponuda ugovoriti pružanje usluge izrade </w:t>
      </w:r>
      <w:r w:rsidR="00437DBD" w:rsidRPr="00437DBD">
        <w:rPr>
          <w:rFonts w:ascii="Arial" w:hAnsi="Arial" w:cs="Arial"/>
          <w:bCs/>
          <w:iCs/>
          <w:color w:val="000000"/>
          <w:sz w:val="20"/>
          <w:szCs w:val="20"/>
        </w:rPr>
        <w:t>prostornih planova nove generacije</w:t>
      </w:r>
      <w:r w:rsidR="00437DBD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Pr="00A71FB0">
        <w:rPr>
          <w:rFonts w:ascii="Arial" w:hAnsi="Arial" w:cs="Arial"/>
          <w:bCs/>
          <w:iCs/>
          <w:color w:val="000000"/>
          <w:sz w:val="20"/>
          <w:szCs w:val="20"/>
        </w:rPr>
        <w:t>za što podnosimo sljedeću</w:t>
      </w:r>
    </w:p>
    <w:p w14:paraId="1153D496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5861BB42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3859BA3B" w14:textId="77777777" w:rsidR="00427A36" w:rsidRPr="00657B91" w:rsidRDefault="00427A36" w:rsidP="00427A3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654A2872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27A36" w:rsidRPr="00657B91" w14:paraId="09D936C0" w14:textId="77777777" w:rsidTr="00850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9466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8FF7FB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1360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A36" w:rsidRPr="00657B91" w14:paraId="193B1808" w14:textId="77777777" w:rsidTr="00850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1460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18A2A9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391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A36" w:rsidRPr="00657B91" w14:paraId="551B7E56" w14:textId="77777777" w:rsidTr="00850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BA09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B8E978D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37A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A36" w:rsidRPr="00657B91" w14:paraId="1B7218D0" w14:textId="77777777" w:rsidTr="00850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9DE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FE35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2EAA13" w14:textId="77777777" w:rsidR="00427A36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B2D14F" w14:textId="77777777" w:rsidR="00F951F1" w:rsidRPr="00657B91" w:rsidRDefault="00F951F1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3F4B75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73E95F6" w14:textId="42320BD2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="00F951F1">
        <w:rPr>
          <w:rFonts w:ascii="Arial" w:hAnsi="Arial" w:cs="Arial"/>
          <w:color w:val="000000"/>
          <w:sz w:val="20"/>
          <w:szCs w:val="20"/>
        </w:rPr>
        <w:t>5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070BA94E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(datum)</w:t>
      </w:r>
    </w:p>
    <w:p w14:paraId="656ACBE2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1C7FEE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64BDB4" w14:textId="77777777" w:rsidR="00427A36" w:rsidRDefault="00427A36" w:rsidP="00427A3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CE7FFB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Za Ponuditelja:</w:t>
      </w:r>
    </w:p>
    <w:p w14:paraId="75106EA3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7154BC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ab/>
        <w:t>_______________________________</w:t>
      </w:r>
    </w:p>
    <w:p w14:paraId="3345ACC5" w14:textId="0393FB4B" w:rsidR="009A7B1D" w:rsidRPr="00A83FEB" w:rsidRDefault="00427A36" w:rsidP="00C85154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(potpis ovlaštene osobe ponuditelja)</w:t>
      </w:r>
      <w:bookmarkStart w:id="5" w:name="_Hlk125115583"/>
    </w:p>
    <w:p w14:paraId="45407613" w14:textId="5F1C2B8F" w:rsidR="009A7B1D" w:rsidRDefault="004B5FEB" w:rsidP="00C85154">
      <w:pPr>
        <w:pStyle w:val="Default"/>
        <w:tabs>
          <w:tab w:val="left" w:pos="7335"/>
        </w:tabs>
        <w:jc w:val="right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r w:rsidRPr="002E67B4"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  <w:lastRenderedPageBreak/>
        <w:t>PRILOG II</w:t>
      </w:r>
      <w: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  <w:t>.</w:t>
      </w:r>
      <w:bookmarkEnd w:id="5"/>
    </w:p>
    <w:p w14:paraId="6546EE6D" w14:textId="4C4CA6BB" w:rsidR="009A7B1D" w:rsidRDefault="009A7B1D" w:rsidP="000F0E0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954B4C">
        <w:rPr>
          <w:rFonts w:ascii="Arial" w:hAnsi="Arial" w:cs="Arial"/>
          <w:b/>
          <w:bCs/>
          <w:color w:val="auto"/>
        </w:rPr>
        <w:t>T R O Š K O V N I K</w:t>
      </w:r>
    </w:p>
    <w:p w14:paraId="06DE543C" w14:textId="77777777" w:rsidR="000F0E0D" w:rsidRDefault="000F0E0D" w:rsidP="009A7B1D">
      <w:pPr>
        <w:pStyle w:val="Default"/>
        <w:rPr>
          <w:rFonts w:ascii="Arial" w:hAnsi="Arial" w:cs="Arial"/>
          <w:b/>
          <w:bCs/>
          <w:color w:val="auto"/>
        </w:rPr>
      </w:pPr>
    </w:p>
    <w:tbl>
      <w:tblPr>
        <w:tblStyle w:val="Reetkatablice"/>
        <w:tblpPr w:leftFromText="180" w:rightFromText="180" w:vertAnchor="text" w:horzAnchor="margin" w:tblpXSpec="center" w:tblpY="-11"/>
        <w:tblW w:w="10591" w:type="dxa"/>
        <w:tblLook w:val="04A0" w:firstRow="1" w:lastRow="0" w:firstColumn="1" w:lastColumn="0" w:noHBand="0" w:noVBand="1"/>
      </w:tblPr>
      <w:tblGrid>
        <w:gridCol w:w="1696"/>
        <w:gridCol w:w="5265"/>
        <w:gridCol w:w="994"/>
        <w:gridCol w:w="1318"/>
        <w:gridCol w:w="1318"/>
      </w:tblGrid>
      <w:tr w:rsidR="009A7B1D" w:rsidRPr="00EB05BE" w14:paraId="5B96E788" w14:textId="77777777" w:rsidTr="009A7B1D">
        <w:trPr>
          <w:trHeight w:val="215"/>
        </w:trPr>
        <w:tc>
          <w:tcPr>
            <w:tcW w:w="1696" w:type="dxa"/>
          </w:tcPr>
          <w:p w14:paraId="07B87336" w14:textId="77777777" w:rsidR="009A7B1D" w:rsidRPr="00EB05BE" w:rsidRDefault="009A7B1D" w:rsidP="009A7B1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5BE">
              <w:rPr>
                <w:rFonts w:ascii="Arial" w:hAnsi="Arial" w:cs="Arial"/>
                <w:b/>
                <w:sz w:val="20"/>
                <w:szCs w:val="20"/>
              </w:rPr>
              <w:t xml:space="preserve">Naziv </w:t>
            </w:r>
          </w:p>
        </w:tc>
        <w:tc>
          <w:tcPr>
            <w:tcW w:w="5265" w:type="dxa"/>
          </w:tcPr>
          <w:p w14:paraId="4A289D1B" w14:textId="77777777" w:rsidR="009A7B1D" w:rsidRPr="00EB05BE" w:rsidRDefault="009A7B1D" w:rsidP="009A7B1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5BE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994" w:type="dxa"/>
          </w:tcPr>
          <w:p w14:paraId="13200162" w14:textId="77777777" w:rsidR="009A7B1D" w:rsidRPr="00EB05BE" w:rsidRDefault="009A7B1D" w:rsidP="009A7B1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5BE">
              <w:rPr>
                <w:rFonts w:ascii="Arial" w:hAnsi="Arial" w:cs="Arial"/>
                <w:b/>
                <w:sz w:val="20"/>
                <w:szCs w:val="20"/>
              </w:rPr>
              <w:t>Količina</w:t>
            </w:r>
          </w:p>
        </w:tc>
        <w:tc>
          <w:tcPr>
            <w:tcW w:w="1318" w:type="dxa"/>
          </w:tcPr>
          <w:p w14:paraId="4DE1C7A5" w14:textId="77777777" w:rsidR="009A7B1D" w:rsidRPr="00EB05BE" w:rsidRDefault="009A7B1D" w:rsidP="009A7B1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5BE">
              <w:rPr>
                <w:rFonts w:ascii="Arial" w:hAnsi="Arial" w:cs="Arial"/>
                <w:b/>
                <w:sz w:val="20"/>
                <w:szCs w:val="20"/>
              </w:rPr>
              <w:t>Jed. cijena</w:t>
            </w:r>
          </w:p>
        </w:tc>
        <w:tc>
          <w:tcPr>
            <w:tcW w:w="1318" w:type="dxa"/>
          </w:tcPr>
          <w:p w14:paraId="69B4E3E0" w14:textId="77777777" w:rsidR="009A7B1D" w:rsidRPr="00EB05BE" w:rsidRDefault="009A7B1D" w:rsidP="009A7B1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5BE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</w:tr>
      <w:tr w:rsidR="009A7B1D" w:rsidRPr="00EB05BE" w14:paraId="1A226A6A" w14:textId="77777777" w:rsidTr="000F0E0D">
        <w:trPr>
          <w:trHeight w:val="9818"/>
        </w:trPr>
        <w:tc>
          <w:tcPr>
            <w:tcW w:w="1696" w:type="dxa"/>
            <w:vAlign w:val="center"/>
          </w:tcPr>
          <w:p w14:paraId="473D4078" w14:textId="77777777" w:rsidR="009A7B1D" w:rsidRPr="00EB05BE" w:rsidRDefault="009A7B1D" w:rsidP="009A7B1D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 xml:space="preserve">Izrada </w:t>
            </w:r>
            <w:r w:rsidRPr="00E36B91">
              <w:rPr>
                <w:rFonts w:ascii="Arial" w:hAnsi="Arial" w:cs="Arial"/>
                <w:bCs/>
                <w:sz w:val="20"/>
                <w:szCs w:val="20"/>
              </w:rPr>
              <w:t>prostornih planova nove generacije</w:t>
            </w:r>
          </w:p>
        </w:tc>
        <w:tc>
          <w:tcPr>
            <w:tcW w:w="5265" w:type="dxa"/>
          </w:tcPr>
          <w:p w14:paraId="59AD8B46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 xml:space="preserve">Usluga izrade </w:t>
            </w:r>
            <w:r w:rsidRPr="00E92560">
              <w:rPr>
                <w:rFonts w:ascii="Arial" w:hAnsi="Arial" w:cs="Arial"/>
                <w:bCs/>
                <w:sz w:val="20"/>
                <w:szCs w:val="20"/>
              </w:rPr>
              <w:t>prostornih planova nove generacije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obuhvaća sljedeće:</w:t>
            </w:r>
          </w:p>
          <w:p w14:paraId="71C4D55E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3A684B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 xml:space="preserve">izradu nacrta Odluke o izradi Izmjena i dopuna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Prostornog plana uređenja 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>za usvajanje 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sjednici Općinskog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 xml:space="preserve"> Vijeć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 xml:space="preserve">,  </w:t>
            </w:r>
          </w:p>
          <w:p w14:paraId="06BFC384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BC5043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>izradu koncepta upita za javnopravna tijela i osobe za izdavanje zahtjeva prema članku 90. Zakona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 prostornom uređenju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14:paraId="245FBB63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A47C6A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>izradu planskog rješenja i svih nacrta prijedloga Izmjena i dopuna Prostornog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Plana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 xml:space="preserve"> uređenja sukladno Zakonu</w:t>
            </w:r>
            <w:r>
              <w:t xml:space="preserve"> 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 xml:space="preserve">o prostornom uređenju,  </w:t>
            </w:r>
          </w:p>
          <w:p w14:paraId="4C45B1DE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C576CE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 xml:space="preserve">izradu koncepta objava i oglasa prema propisima za provedbu javne rasprave, </w:t>
            </w:r>
          </w:p>
          <w:p w14:paraId="3A6B788E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FCB082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 xml:space="preserve">izradu koncepta poziva nositelja izrade Izmjena i dopuna Prostornog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plana 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>uređenja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 xml:space="preserve">odgovarajućim javnopravnim tijelima i osobama za sudjelovanje u javnoj raspravi,  </w:t>
            </w:r>
          </w:p>
          <w:p w14:paraId="440C4BA9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BF6378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 xml:space="preserve">suradnju kod provođenja javnih rasprava i javno izlaganje,  </w:t>
            </w:r>
          </w:p>
          <w:p w14:paraId="1757BA9A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9E6EC7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 xml:space="preserve">izradu izvješća o provedenim raspravama, </w:t>
            </w:r>
          </w:p>
          <w:p w14:paraId="280C910D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256183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>izradu nacrta Odluke o donošenju Izmjena i dopuna P</w:t>
            </w:r>
            <w:r>
              <w:rPr>
                <w:rFonts w:ascii="Arial" w:hAnsi="Arial" w:cs="Arial"/>
                <w:bCs/>
                <w:sz w:val="20"/>
                <w:szCs w:val="20"/>
              </w:rPr>
              <w:t>rostornog plana uređenja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 xml:space="preserve">,  </w:t>
            </w:r>
          </w:p>
          <w:p w14:paraId="061AA480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258809" w14:textId="6D4032EC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 xml:space="preserve">izradu elaborata </w:t>
            </w:r>
            <w:r w:rsidR="00800063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>zvornika Izmjena i dopuna 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rostornog plana uređenja 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 xml:space="preserve">u analognom i digitalnom obliku,  </w:t>
            </w:r>
          </w:p>
          <w:p w14:paraId="05E08A54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276FD1" w14:textId="777B7182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>izradu pročišćenog teksta Odluke o donošenju Izmjena i dopuna P</w:t>
            </w:r>
            <w:r>
              <w:rPr>
                <w:rFonts w:ascii="Arial" w:hAnsi="Arial" w:cs="Arial"/>
                <w:bCs/>
                <w:sz w:val="20"/>
                <w:szCs w:val="20"/>
              </w:rPr>
              <w:t>rostornog plana uređenja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>, odnosno odredbi za provedbu P</w:t>
            </w:r>
            <w:r>
              <w:rPr>
                <w:rFonts w:ascii="Arial" w:hAnsi="Arial" w:cs="Arial"/>
                <w:bCs/>
                <w:sz w:val="20"/>
                <w:szCs w:val="20"/>
              </w:rPr>
              <w:t>rostornog plana uređenja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 xml:space="preserve">.  </w:t>
            </w:r>
          </w:p>
          <w:p w14:paraId="0DF95A5A" w14:textId="77777777" w:rsidR="009A7B1D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7CE5FE" w14:textId="4A885CF5" w:rsidR="009A7B1D" w:rsidRPr="00EB05BE" w:rsidRDefault="009A7B1D" w:rsidP="009A7B1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437DBD">
              <w:rPr>
                <w:rFonts w:ascii="Arial" w:hAnsi="Arial" w:cs="Arial"/>
                <w:bCs/>
                <w:sz w:val="20"/>
                <w:szCs w:val="20"/>
              </w:rPr>
              <w:t xml:space="preserve">Usluga uključuje i svu potrebnu pripremu, materijalne troškove, te eventualno ostale troškove koji mogu proizići iz provedbe izrade predmetnog </w:t>
            </w:r>
            <w:r w:rsidR="000F0E0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37DBD">
              <w:rPr>
                <w:rFonts w:ascii="Arial" w:hAnsi="Arial" w:cs="Arial"/>
                <w:bCs/>
                <w:sz w:val="20"/>
                <w:szCs w:val="20"/>
              </w:rPr>
              <w:t>rostornog plana.</w:t>
            </w:r>
          </w:p>
        </w:tc>
        <w:tc>
          <w:tcPr>
            <w:tcW w:w="994" w:type="dxa"/>
            <w:vAlign w:val="center"/>
          </w:tcPr>
          <w:p w14:paraId="1F8FFD38" w14:textId="77777777" w:rsidR="009A7B1D" w:rsidRPr="00EB05BE" w:rsidRDefault="009A7B1D" w:rsidP="009A7B1D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18" w:type="dxa"/>
            <w:vAlign w:val="center"/>
          </w:tcPr>
          <w:p w14:paraId="71F20CCE" w14:textId="77777777" w:rsidR="009A7B1D" w:rsidRPr="00EB05BE" w:rsidRDefault="009A7B1D" w:rsidP="009A7B1D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6DE23544" w14:textId="77777777" w:rsidR="009A7B1D" w:rsidRPr="00EB05BE" w:rsidRDefault="009A7B1D" w:rsidP="009A7B1D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7B1D" w:rsidRPr="00EB05BE" w14:paraId="2FBFD469" w14:textId="77777777" w:rsidTr="008322A1">
        <w:trPr>
          <w:trHeight w:val="330"/>
        </w:trPr>
        <w:tc>
          <w:tcPr>
            <w:tcW w:w="9273" w:type="dxa"/>
            <w:gridSpan w:val="4"/>
          </w:tcPr>
          <w:p w14:paraId="3991C6D6" w14:textId="77777777" w:rsidR="009A7B1D" w:rsidRPr="00EB05BE" w:rsidRDefault="009A7B1D" w:rsidP="009A7B1D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>Cijena ponude bez PDV-a u eurima</w:t>
            </w:r>
          </w:p>
        </w:tc>
        <w:tc>
          <w:tcPr>
            <w:tcW w:w="1318" w:type="dxa"/>
          </w:tcPr>
          <w:p w14:paraId="2885CABF" w14:textId="77777777" w:rsidR="009A7B1D" w:rsidRPr="00EB05BE" w:rsidRDefault="009A7B1D" w:rsidP="009A7B1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7B1D" w:rsidRPr="00EB05BE" w14:paraId="6643D049" w14:textId="77777777" w:rsidTr="00705E67">
        <w:trPr>
          <w:trHeight w:val="330"/>
        </w:trPr>
        <w:tc>
          <w:tcPr>
            <w:tcW w:w="9273" w:type="dxa"/>
            <w:gridSpan w:val="4"/>
          </w:tcPr>
          <w:p w14:paraId="778FDB5C" w14:textId="77777777" w:rsidR="009A7B1D" w:rsidRPr="00EB05BE" w:rsidRDefault="009A7B1D" w:rsidP="009A7B1D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>PDV u eurima</w:t>
            </w:r>
          </w:p>
        </w:tc>
        <w:tc>
          <w:tcPr>
            <w:tcW w:w="1318" w:type="dxa"/>
          </w:tcPr>
          <w:p w14:paraId="64DF516E" w14:textId="77777777" w:rsidR="009A7B1D" w:rsidRPr="00EB05BE" w:rsidRDefault="009A7B1D" w:rsidP="009A7B1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7B1D" w:rsidRPr="00EB05BE" w14:paraId="023E417C" w14:textId="77777777" w:rsidTr="009A7B1D">
        <w:trPr>
          <w:trHeight w:val="445"/>
        </w:trPr>
        <w:tc>
          <w:tcPr>
            <w:tcW w:w="9273" w:type="dxa"/>
            <w:gridSpan w:val="4"/>
          </w:tcPr>
          <w:p w14:paraId="094F4D27" w14:textId="77777777" w:rsidR="009A7B1D" w:rsidRPr="00EB05BE" w:rsidRDefault="009A7B1D" w:rsidP="009A7B1D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B05BE">
              <w:rPr>
                <w:rFonts w:ascii="Arial" w:hAnsi="Arial" w:cs="Arial"/>
                <w:bCs/>
                <w:sz w:val="20"/>
                <w:szCs w:val="20"/>
              </w:rPr>
              <w:t>Ukupna cijena ponude s PDV-om u eurima</w:t>
            </w:r>
          </w:p>
        </w:tc>
        <w:tc>
          <w:tcPr>
            <w:tcW w:w="1318" w:type="dxa"/>
          </w:tcPr>
          <w:p w14:paraId="424F961A" w14:textId="77777777" w:rsidR="009A7B1D" w:rsidRPr="00EB05BE" w:rsidRDefault="009A7B1D" w:rsidP="009A7B1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4B2D971" w14:textId="77777777" w:rsidR="000F0E0D" w:rsidRDefault="000F0E0D" w:rsidP="00EB05B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0E788439" w14:textId="1C10344B" w:rsidR="004B5FEB" w:rsidRPr="002E67B4" w:rsidRDefault="004B5FEB" w:rsidP="00EB05B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2E67B4">
        <w:rPr>
          <w:rFonts w:ascii="Arial" w:hAnsi="Arial" w:cs="Arial"/>
          <w:color w:val="000000"/>
          <w:sz w:val="20"/>
          <w:szCs w:val="20"/>
        </w:rPr>
        <w:t>U _______________________, ____________</w:t>
      </w:r>
      <w:r w:rsidR="00EB05BE">
        <w:rPr>
          <w:rFonts w:ascii="Arial" w:hAnsi="Arial" w:cs="Arial"/>
          <w:color w:val="000000"/>
          <w:sz w:val="20"/>
          <w:szCs w:val="20"/>
        </w:rPr>
        <w:t>__</w:t>
      </w:r>
      <w:r w:rsidRPr="002E67B4">
        <w:rPr>
          <w:rFonts w:ascii="Arial" w:hAnsi="Arial" w:cs="Arial"/>
          <w:color w:val="000000"/>
          <w:sz w:val="20"/>
          <w:szCs w:val="20"/>
        </w:rPr>
        <w:t xml:space="preserve"> 20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="005315D7">
        <w:rPr>
          <w:rFonts w:ascii="Arial" w:hAnsi="Arial" w:cs="Arial"/>
          <w:color w:val="000000"/>
          <w:sz w:val="20"/>
          <w:szCs w:val="20"/>
        </w:rPr>
        <w:t>5</w:t>
      </w:r>
      <w:r w:rsidRPr="002E67B4">
        <w:rPr>
          <w:rFonts w:ascii="Arial" w:hAnsi="Arial" w:cs="Arial"/>
          <w:color w:val="000000"/>
          <w:sz w:val="20"/>
          <w:szCs w:val="20"/>
        </w:rPr>
        <w:t>. godine.</w:t>
      </w:r>
    </w:p>
    <w:p w14:paraId="5BEF8E5A" w14:textId="22E78B17" w:rsidR="004B5FEB" w:rsidRDefault="004B5FEB" w:rsidP="009A7B1D">
      <w:p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  <w:sz w:val="20"/>
          <w:szCs w:val="20"/>
        </w:rPr>
      </w:pPr>
      <w:r w:rsidRPr="002E67B4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2E67B4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(datum)</w:t>
      </w:r>
    </w:p>
    <w:p w14:paraId="15877D80" w14:textId="77777777" w:rsidR="009A7B1D" w:rsidRPr="009A7B1D" w:rsidRDefault="009A7B1D" w:rsidP="009A7B1D">
      <w:p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1034F42E" w14:textId="77777777" w:rsidR="004B5FEB" w:rsidRPr="002E67B4" w:rsidRDefault="004B5FEB" w:rsidP="004B5FEB">
      <w:pPr>
        <w:autoSpaceDE w:val="0"/>
        <w:autoSpaceDN w:val="0"/>
        <w:adjustRightInd w:val="0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E67B4">
        <w:rPr>
          <w:rFonts w:ascii="Arial" w:hAnsi="Arial" w:cs="Arial"/>
          <w:b/>
          <w:bCs/>
          <w:color w:val="000000"/>
          <w:sz w:val="20"/>
          <w:szCs w:val="20"/>
        </w:rPr>
        <w:t xml:space="preserve">   Za Ponuditelja:</w:t>
      </w:r>
    </w:p>
    <w:p w14:paraId="5A884840" w14:textId="77777777" w:rsidR="004B5FEB" w:rsidRPr="002E67B4" w:rsidRDefault="004B5FEB" w:rsidP="009A7B1D">
      <w:pPr>
        <w:autoSpaceDE w:val="0"/>
        <w:autoSpaceDN w:val="0"/>
        <w:adjustRightInd w:val="0"/>
        <w:spacing w:after="0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2E67B4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Pr="002E67B4">
        <w:rPr>
          <w:rFonts w:ascii="Arial" w:hAnsi="Arial" w:cs="Arial"/>
          <w:color w:val="000000"/>
          <w:sz w:val="20"/>
          <w:szCs w:val="20"/>
        </w:rPr>
        <w:tab/>
      </w:r>
      <w:r w:rsidRPr="002E67B4">
        <w:rPr>
          <w:rFonts w:ascii="Arial" w:hAnsi="Arial" w:cs="Arial"/>
          <w:color w:val="000000"/>
          <w:sz w:val="20"/>
          <w:szCs w:val="20"/>
        </w:rPr>
        <w:tab/>
        <w:t>_______________________________</w:t>
      </w:r>
    </w:p>
    <w:p w14:paraId="465F6005" w14:textId="0516E241" w:rsidR="007A7185" w:rsidRDefault="004B5FEB" w:rsidP="009A7B1D">
      <w:pPr>
        <w:autoSpaceDE w:val="0"/>
        <w:autoSpaceDN w:val="0"/>
        <w:adjustRightInd w:val="0"/>
        <w:spacing w:after="0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2E67B4">
        <w:rPr>
          <w:rFonts w:ascii="Arial" w:hAnsi="Arial" w:cs="Arial"/>
          <w:i/>
          <w:iCs/>
          <w:color w:val="000000"/>
          <w:sz w:val="20"/>
          <w:szCs w:val="20"/>
        </w:rPr>
        <w:t xml:space="preserve">  (potpis ovlaštene osobe ponuditelja)</w:t>
      </w:r>
    </w:p>
    <w:p w14:paraId="55C8E12E" w14:textId="77777777" w:rsidR="00826D98" w:rsidRPr="00657B91" w:rsidRDefault="00826D98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A0E859E" w14:textId="43413CBD" w:rsidR="00511C4E" w:rsidRPr="00657B91" w:rsidRDefault="00511C4E" w:rsidP="00AF1A00">
      <w:pPr>
        <w:pStyle w:val="Default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PRILOG II</w:t>
      </w:r>
      <w:r w:rsidR="00427A36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.</w:t>
      </w: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5060EA33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bookmarkStart w:id="6" w:name="_Hlk190261306"/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122F1A">
        <w:rPr>
          <w:rFonts w:ascii="Arial" w:hAnsi="Arial" w:cs="Arial"/>
          <w:color w:val="000000"/>
          <w:sz w:val="20"/>
          <w:szCs w:val="20"/>
        </w:rPr>
        <w:t>5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bookmarkEnd w:id="6"/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7B99067E" w14:textId="77777777" w:rsidR="009D786B" w:rsidRDefault="009D786B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D656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9DB71F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2AEF614" w14:textId="4D0AF795"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PRILOG I</w:t>
      </w:r>
      <w:r w:rsidR="00A71FB0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V</w:t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</w:t>
      </w:r>
    </w:p>
    <w:p w14:paraId="7D233AB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8FD24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7829AF9" w14:textId="58985B41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 xml:space="preserve">POPIS </w:t>
      </w:r>
      <w:r w:rsidR="00A71FB0">
        <w:rPr>
          <w:rFonts w:ascii="Arial" w:hAnsi="Arial" w:cs="Arial"/>
          <w:b/>
          <w:iCs/>
          <w:color w:val="000000"/>
          <w:sz w:val="20"/>
          <w:szCs w:val="20"/>
        </w:rPr>
        <w:t>IZVRŠENIH USLUGA</w:t>
      </w:r>
    </w:p>
    <w:p w14:paraId="1880309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8D55E3D" w14:textId="1214D7DA"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istim ili sličnim</w:t>
      </w:r>
      <w:r w:rsidR="004D0239">
        <w:rPr>
          <w:rFonts w:ascii="Arial" w:hAnsi="Arial" w:cs="Arial"/>
          <w:sz w:val="20"/>
          <w:szCs w:val="20"/>
        </w:rPr>
        <w:t xml:space="preserve"> uslugama</w:t>
      </w:r>
      <w:r w:rsidRPr="00657B91">
        <w:rPr>
          <w:rFonts w:ascii="Arial" w:hAnsi="Arial" w:cs="Arial"/>
          <w:sz w:val="20"/>
          <w:szCs w:val="20"/>
        </w:rPr>
        <w:t xml:space="preserve"> izvršenim u 20</w:t>
      </w:r>
      <w:r w:rsidR="001D77A1">
        <w:rPr>
          <w:rFonts w:ascii="Arial" w:hAnsi="Arial" w:cs="Arial"/>
          <w:sz w:val="20"/>
          <w:szCs w:val="20"/>
        </w:rPr>
        <w:t>2</w:t>
      </w:r>
      <w:r w:rsidR="00122F1A">
        <w:rPr>
          <w:rFonts w:ascii="Arial" w:hAnsi="Arial" w:cs="Arial"/>
          <w:sz w:val="20"/>
          <w:szCs w:val="20"/>
        </w:rPr>
        <w:t>5</w:t>
      </w:r>
      <w:r w:rsidRPr="00657B91">
        <w:rPr>
          <w:rFonts w:ascii="Arial" w:hAnsi="Arial" w:cs="Arial"/>
          <w:sz w:val="20"/>
          <w:szCs w:val="20"/>
        </w:rPr>
        <w:t xml:space="preserve">. godini i tijekom </w:t>
      </w:r>
      <w:r w:rsidR="00874703">
        <w:rPr>
          <w:rFonts w:ascii="Arial" w:hAnsi="Arial" w:cs="Arial"/>
          <w:sz w:val="20"/>
          <w:szCs w:val="20"/>
        </w:rPr>
        <w:t>3</w:t>
      </w:r>
      <w:r w:rsidRPr="00657B91">
        <w:rPr>
          <w:rFonts w:ascii="Arial" w:hAnsi="Arial" w:cs="Arial"/>
          <w:sz w:val="20"/>
          <w:szCs w:val="20"/>
        </w:rPr>
        <w:t xml:space="preserve"> godin</w:t>
      </w:r>
      <w:r w:rsidR="00874703">
        <w:rPr>
          <w:rFonts w:ascii="Arial" w:hAnsi="Arial" w:cs="Arial"/>
          <w:sz w:val="20"/>
          <w:szCs w:val="20"/>
        </w:rPr>
        <w:t>e</w:t>
      </w:r>
      <w:r w:rsidRPr="00657B91">
        <w:rPr>
          <w:rFonts w:ascii="Arial" w:hAnsi="Arial" w:cs="Arial"/>
          <w:sz w:val="20"/>
          <w:szCs w:val="20"/>
        </w:rPr>
        <w:t xml:space="preserve"> koje prethode toj godini</w:t>
      </w:r>
    </w:p>
    <w:p w14:paraId="7C8CF8E9" w14:textId="77777777"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361009" w14:textId="77777777"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14:paraId="77DC07BA" w14:textId="77777777" w:rsidTr="00B56562">
        <w:tc>
          <w:tcPr>
            <w:tcW w:w="675" w:type="dxa"/>
            <w:vAlign w:val="center"/>
          </w:tcPr>
          <w:p w14:paraId="0011F9D2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14:paraId="333695F3" w14:textId="77777777" w:rsidR="00874703" w:rsidRDefault="004D0239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NAZIV I OPIS </w:t>
            </w:r>
          </w:p>
          <w:p w14:paraId="4CA9AAE1" w14:textId="252FBB71" w:rsidR="00B56562" w:rsidRPr="00657B91" w:rsidRDefault="004D0239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IZVRŠENE USLUGE</w:t>
            </w:r>
          </w:p>
        </w:tc>
        <w:tc>
          <w:tcPr>
            <w:tcW w:w="1548" w:type="dxa"/>
            <w:vAlign w:val="center"/>
          </w:tcPr>
          <w:p w14:paraId="240D5F6B" w14:textId="406BF89A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  <w:r w:rsidR="004D0239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IZVRŠENIH USLUGA BEZ PDV-a</w:t>
            </w:r>
          </w:p>
        </w:tc>
        <w:tc>
          <w:tcPr>
            <w:tcW w:w="1548" w:type="dxa"/>
            <w:vAlign w:val="center"/>
          </w:tcPr>
          <w:p w14:paraId="30125FA4" w14:textId="712642FD" w:rsidR="00B56562" w:rsidRPr="00657B91" w:rsidRDefault="004D0239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VRIJEME IZVRŠEN</w:t>
            </w:r>
            <w:r w:rsidR="0095382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548" w:type="dxa"/>
            <w:vAlign w:val="center"/>
          </w:tcPr>
          <w:p w14:paraId="4BEBF344" w14:textId="6243EA60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</w:t>
            </w:r>
            <w:r w:rsidR="00953821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IZVRŠENJA</w:t>
            </w:r>
          </w:p>
        </w:tc>
        <w:tc>
          <w:tcPr>
            <w:tcW w:w="2444" w:type="dxa"/>
            <w:vAlign w:val="center"/>
          </w:tcPr>
          <w:p w14:paraId="35E045A1" w14:textId="46221941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NAZIV </w:t>
            </w:r>
            <w:r w:rsidR="00874703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I SJEDIŠTE 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DRUGE UGOVORNE STRANE</w:t>
            </w:r>
          </w:p>
        </w:tc>
      </w:tr>
      <w:tr w:rsidR="00B56562" w:rsidRPr="00657B91" w14:paraId="325820CD" w14:textId="77777777" w:rsidTr="00B56562">
        <w:tc>
          <w:tcPr>
            <w:tcW w:w="675" w:type="dxa"/>
          </w:tcPr>
          <w:p w14:paraId="4F216D6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506E9B3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45CA4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66CCC5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6E836A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75860AC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5DAA98C3" w14:textId="77777777" w:rsidTr="00B56562">
        <w:tc>
          <w:tcPr>
            <w:tcW w:w="675" w:type="dxa"/>
          </w:tcPr>
          <w:p w14:paraId="79EF2E6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67D47F7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E2A9B8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9D2C5D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FBBA69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CF3525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930FE5A" w14:textId="77777777" w:rsidTr="00B56562">
        <w:tc>
          <w:tcPr>
            <w:tcW w:w="675" w:type="dxa"/>
          </w:tcPr>
          <w:p w14:paraId="74B363C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2107BB9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0B336F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64F74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140874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391BDF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B2266C0" w14:textId="77777777" w:rsidTr="00B56562">
        <w:tc>
          <w:tcPr>
            <w:tcW w:w="675" w:type="dxa"/>
          </w:tcPr>
          <w:p w14:paraId="779A8BD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7EF3024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BAB5BE6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7F1550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056E80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0FED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CCC41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78AA4B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E6AA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DAB6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94A2F8" w14:textId="33FB552D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122F1A">
        <w:rPr>
          <w:rFonts w:ascii="Arial" w:hAnsi="Arial" w:cs="Arial"/>
          <w:color w:val="000000"/>
          <w:sz w:val="20"/>
          <w:szCs w:val="20"/>
        </w:rPr>
        <w:t>5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3CF22A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23089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D0CEF0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0AD4FF50" w14:textId="386B90A8" w:rsidR="00657B91" w:rsidRPr="00826D98" w:rsidRDefault="00B56562" w:rsidP="00826D98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03DAD7A2" w14:textId="49CD6A03" w:rsidR="00826D98" w:rsidRPr="00826D98" w:rsidRDefault="00826D98" w:rsidP="00826D98">
      <w:pPr>
        <w:rPr>
          <w:rFonts w:ascii="Arial" w:eastAsia="Times New Roman" w:hAnsi="Arial" w:cs="Arial"/>
          <w:i/>
          <w:iCs/>
          <w:sz w:val="20"/>
          <w:szCs w:val="20"/>
        </w:rPr>
      </w:pPr>
      <w:r w:rsidRPr="00826D98">
        <w:rPr>
          <w:rFonts w:ascii="Arial" w:eastAsia="Times New Roman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(potpis ovlaštene osobe ponuditelja)</w:t>
      </w:r>
    </w:p>
    <w:p w14:paraId="7690B968" w14:textId="77777777" w:rsidR="00826D98" w:rsidRPr="00826D98" w:rsidRDefault="00826D98" w:rsidP="00826D98">
      <w:pPr>
        <w:rPr>
          <w:rFonts w:ascii="Arial" w:eastAsia="Times New Roman" w:hAnsi="Arial" w:cs="Arial"/>
          <w:sz w:val="20"/>
          <w:szCs w:val="20"/>
        </w:rPr>
      </w:pPr>
    </w:p>
    <w:p w14:paraId="293C7F0E" w14:textId="77777777" w:rsidR="00826D98" w:rsidRDefault="00826D98" w:rsidP="00826D98">
      <w:pPr>
        <w:rPr>
          <w:rFonts w:ascii="Arial" w:eastAsia="Times New Roman" w:hAnsi="Arial" w:cs="Arial"/>
          <w:bCs/>
          <w:sz w:val="20"/>
          <w:szCs w:val="20"/>
        </w:rPr>
      </w:pPr>
    </w:p>
    <w:p w14:paraId="7096B03E" w14:textId="5FF4407E" w:rsidR="00826D98" w:rsidRPr="00826D98" w:rsidRDefault="00826D98" w:rsidP="00826D98">
      <w:pPr>
        <w:tabs>
          <w:tab w:val="left" w:pos="5700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</w:p>
    <w:sectPr w:rsidR="00826D98" w:rsidRPr="00826D98" w:rsidSect="00C85154">
      <w:footerReference w:type="default" r:id="rId9"/>
      <w:headerReference w:type="first" r:id="rId10"/>
      <w:footerReference w:type="first" r:id="rId11"/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AB5C" w14:textId="77777777" w:rsidR="004536C7" w:rsidRDefault="004536C7" w:rsidP="006A54D4">
      <w:pPr>
        <w:spacing w:after="0" w:line="240" w:lineRule="auto"/>
      </w:pPr>
      <w:r>
        <w:separator/>
      </w:r>
    </w:p>
  </w:endnote>
  <w:endnote w:type="continuationSeparator" w:id="0">
    <w:p w14:paraId="5EE54A84" w14:textId="77777777" w:rsidR="004536C7" w:rsidRDefault="004536C7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200B" w14:textId="2D19B808" w:rsidR="00FA320A" w:rsidRDefault="00FA320A">
    <w:pPr>
      <w:pStyle w:val="Podnoje"/>
      <w:rPr>
        <w:noProof/>
      </w:rPr>
    </w:pPr>
  </w:p>
  <w:p w14:paraId="30A58120" w14:textId="77777777" w:rsidR="00C85154" w:rsidRDefault="00C8515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A5F5" w14:textId="7E1B7945" w:rsidR="00820FBC" w:rsidRDefault="00820FBC">
    <w:pPr>
      <w:pStyle w:val="Podno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085243" wp14:editId="4F96877A">
          <wp:simplePos x="0" y="0"/>
          <wp:positionH relativeFrom="margin">
            <wp:align>center</wp:align>
          </wp:positionH>
          <wp:positionV relativeFrom="margin">
            <wp:posOffset>8608060</wp:posOffset>
          </wp:positionV>
          <wp:extent cx="2276475" cy="1066800"/>
          <wp:effectExtent l="0" t="0" r="9525" b="0"/>
          <wp:wrapNone/>
          <wp:docPr id="211167791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46CD" w14:textId="77777777" w:rsidR="004536C7" w:rsidRDefault="004536C7" w:rsidP="006A54D4">
      <w:pPr>
        <w:spacing w:after="0" w:line="240" w:lineRule="auto"/>
      </w:pPr>
      <w:r>
        <w:separator/>
      </w:r>
    </w:p>
  </w:footnote>
  <w:footnote w:type="continuationSeparator" w:id="0">
    <w:p w14:paraId="115A05AF" w14:textId="77777777" w:rsidR="004536C7" w:rsidRDefault="004536C7" w:rsidP="006A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433A" w14:textId="002748AB" w:rsidR="00820FBC" w:rsidRDefault="00820FBC" w:rsidP="00820FB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3FB464F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10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40AE0"/>
    <w:multiLevelType w:val="hybridMultilevel"/>
    <w:tmpl w:val="EEFE3AF2"/>
    <w:lvl w:ilvl="0" w:tplc="151AD1AA">
      <w:start w:val="8"/>
      <w:numFmt w:val="bullet"/>
      <w:lvlText w:val="•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C4C56"/>
    <w:multiLevelType w:val="hybridMultilevel"/>
    <w:tmpl w:val="60B21AE0"/>
    <w:lvl w:ilvl="0" w:tplc="F9E0C732">
      <w:start w:val="19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7" w15:restartNumberingAfterBreak="0">
    <w:nsid w:val="236E6DA5"/>
    <w:multiLevelType w:val="hybridMultilevel"/>
    <w:tmpl w:val="0CEAA72C"/>
    <w:lvl w:ilvl="0" w:tplc="041A000F">
      <w:start w:val="1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9" w15:restartNumberingAfterBreak="0">
    <w:nsid w:val="2FC01A0D"/>
    <w:multiLevelType w:val="multilevel"/>
    <w:tmpl w:val="EDF8EB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41E36117"/>
    <w:multiLevelType w:val="multilevel"/>
    <w:tmpl w:val="EDF8EB5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836ACF"/>
    <w:multiLevelType w:val="hybridMultilevel"/>
    <w:tmpl w:val="9D2ADE90"/>
    <w:lvl w:ilvl="0" w:tplc="B1827E88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662F2"/>
    <w:multiLevelType w:val="hybridMultilevel"/>
    <w:tmpl w:val="099872C4"/>
    <w:lvl w:ilvl="0" w:tplc="13BEA48C">
      <w:start w:val="16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12287B"/>
    <w:multiLevelType w:val="hybridMultilevel"/>
    <w:tmpl w:val="72442E9A"/>
    <w:lvl w:ilvl="0" w:tplc="F3F0C5D8">
      <w:start w:val="1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7616BA5"/>
    <w:multiLevelType w:val="hybridMultilevel"/>
    <w:tmpl w:val="C926646C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8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AF900F4"/>
    <w:multiLevelType w:val="multilevel"/>
    <w:tmpl w:val="EDF8EB5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01762548">
    <w:abstractNumId w:val="16"/>
  </w:num>
  <w:num w:numId="2" w16cid:durableId="2090930363">
    <w:abstractNumId w:val="38"/>
  </w:num>
  <w:num w:numId="3" w16cid:durableId="844827163">
    <w:abstractNumId w:val="2"/>
  </w:num>
  <w:num w:numId="4" w16cid:durableId="442112220">
    <w:abstractNumId w:val="12"/>
  </w:num>
  <w:num w:numId="5" w16cid:durableId="287124004">
    <w:abstractNumId w:val="5"/>
  </w:num>
  <w:num w:numId="6" w16cid:durableId="1489831177">
    <w:abstractNumId w:val="28"/>
  </w:num>
  <w:num w:numId="7" w16cid:durableId="399520552">
    <w:abstractNumId w:val="27"/>
  </w:num>
  <w:num w:numId="8" w16cid:durableId="1172142879">
    <w:abstractNumId w:val="1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670325">
    <w:abstractNumId w:val="41"/>
  </w:num>
  <w:num w:numId="10" w16cid:durableId="1544175350">
    <w:abstractNumId w:val="8"/>
  </w:num>
  <w:num w:numId="11" w16cid:durableId="703596600">
    <w:abstractNumId w:val="35"/>
  </w:num>
  <w:num w:numId="12" w16cid:durableId="576208666">
    <w:abstractNumId w:val="0"/>
  </w:num>
  <w:num w:numId="13" w16cid:durableId="962343037">
    <w:abstractNumId w:val="16"/>
  </w:num>
  <w:num w:numId="14" w16cid:durableId="69498889">
    <w:abstractNumId w:val="36"/>
  </w:num>
  <w:num w:numId="15" w16cid:durableId="1971016623">
    <w:abstractNumId w:val="39"/>
  </w:num>
  <w:num w:numId="16" w16cid:durableId="714082052">
    <w:abstractNumId w:val="22"/>
  </w:num>
  <w:num w:numId="17" w16cid:durableId="796802041">
    <w:abstractNumId w:val="33"/>
  </w:num>
  <w:num w:numId="18" w16cid:durableId="76483567">
    <w:abstractNumId w:val="18"/>
  </w:num>
  <w:num w:numId="19" w16cid:durableId="529611116">
    <w:abstractNumId w:val="37"/>
  </w:num>
  <w:num w:numId="20" w16cid:durableId="722026716">
    <w:abstractNumId w:val="25"/>
  </w:num>
  <w:num w:numId="21" w16cid:durableId="1538003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7530216">
    <w:abstractNumId w:val="1"/>
  </w:num>
  <w:num w:numId="23" w16cid:durableId="1249577531">
    <w:abstractNumId w:val="20"/>
  </w:num>
  <w:num w:numId="24" w16cid:durableId="769549158">
    <w:abstractNumId w:val="44"/>
  </w:num>
  <w:num w:numId="25" w16cid:durableId="815877308">
    <w:abstractNumId w:val="34"/>
  </w:num>
  <w:num w:numId="26" w16cid:durableId="1685546317">
    <w:abstractNumId w:val="26"/>
  </w:num>
  <w:num w:numId="27" w16cid:durableId="2143688002">
    <w:abstractNumId w:val="4"/>
  </w:num>
  <w:num w:numId="28" w16cid:durableId="1402366795">
    <w:abstractNumId w:val="29"/>
  </w:num>
  <w:num w:numId="29" w16cid:durableId="192429534">
    <w:abstractNumId w:val="21"/>
  </w:num>
  <w:num w:numId="30" w16cid:durableId="292909007">
    <w:abstractNumId w:val="14"/>
  </w:num>
  <w:num w:numId="31" w16cid:durableId="1114784484">
    <w:abstractNumId w:val="40"/>
  </w:num>
  <w:num w:numId="32" w16cid:durableId="1260405112">
    <w:abstractNumId w:val="10"/>
  </w:num>
  <w:num w:numId="33" w16cid:durableId="2055301699">
    <w:abstractNumId w:val="3"/>
  </w:num>
  <w:num w:numId="34" w16cid:durableId="1369187034">
    <w:abstractNumId w:val="43"/>
  </w:num>
  <w:num w:numId="35" w16cid:durableId="978798945">
    <w:abstractNumId w:val="6"/>
  </w:num>
  <w:num w:numId="36" w16cid:durableId="1432361047">
    <w:abstractNumId w:val="17"/>
  </w:num>
  <w:num w:numId="37" w16cid:durableId="632058803">
    <w:abstractNumId w:val="31"/>
  </w:num>
  <w:num w:numId="38" w16cid:durableId="259223212">
    <w:abstractNumId w:val="9"/>
  </w:num>
  <w:num w:numId="39" w16cid:durableId="805198425">
    <w:abstractNumId w:val="24"/>
  </w:num>
  <w:num w:numId="40" w16cid:durableId="1702631838">
    <w:abstractNumId w:val="30"/>
  </w:num>
  <w:num w:numId="41" w16cid:durableId="608201658">
    <w:abstractNumId w:val="13"/>
  </w:num>
  <w:num w:numId="42" w16cid:durableId="462234732">
    <w:abstractNumId w:val="23"/>
  </w:num>
  <w:num w:numId="43" w16cid:durableId="1617104826">
    <w:abstractNumId w:val="42"/>
  </w:num>
  <w:num w:numId="44" w16cid:durableId="723332628">
    <w:abstractNumId w:val="19"/>
  </w:num>
  <w:num w:numId="45" w16cid:durableId="302853211">
    <w:abstractNumId w:val="32"/>
  </w:num>
  <w:num w:numId="46" w16cid:durableId="8286675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0F"/>
    <w:rsid w:val="000126CC"/>
    <w:rsid w:val="0001628E"/>
    <w:rsid w:val="00025102"/>
    <w:rsid w:val="00040A61"/>
    <w:rsid w:val="00047A00"/>
    <w:rsid w:val="00051F36"/>
    <w:rsid w:val="00060411"/>
    <w:rsid w:val="00061B63"/>
    <w:rsid w:val="00065446"/>
    <w:rsid w:val="00073F8F"/>
    <w:rsid w:val="000836A3"/>
    <w:rsid w:val="00086151"/>
    <w:rsid w:val="00086B7F"/>
    <w:rsid w:val="000C14E0"/>
    <w:rsid w:val="000D19F9"/>
    <w:rsid w:val="000E20AD"/>
    <w:rsid w:val="000E42AF"/>
    <w:rsid w:val="000E5216"/>
    <w:rsid w:val="000E6912"/>
    <w:rsid w:val="000F0E0D"/>
    <w:rsid w:val="000F3F2C"/>
    <w:rsid w:val="00101C23"/>
    <w:rsid w:val="00102F19"/>
    <w:rsid w:val="001122CD"/>
    <w:rsid w:val="00122F1A"/>
    <w:rsid w:val="0012498E"/>
    <w:rsid w:val="00124CF1"/>
    <w:rsid w:val="00126599"/>
    <w:rsid w:val="0013354A"/>
    <w:rsid w:val="00162B12"/>
    <w:rsid w:val="00167AF5"/>
    <w:rsid w:val="00171519"/>
    <w:rsid w:val="001847D7"/>
    <w:rsid w:val="00191A6D"/>
    <w:rsid w:val="00192EC6"/>
    <w:rsid w:val="00193DD1"/>
    <w:rsid w:val="001A630C"/>
    <w:rsid w:val="001B56C1"/>
    <w:rsid w:val="001C3272"/>
    <w:rsid w:val="001D77A1"/>
    <w:rsid w:val="001E0856"/>
    <w:rsid w:val="001E4DD3"/>
    <w:rsid w:val="001E5334"/>
    <w:rsid w:val="001F424D"/>
    <w:rsid w:val="00202490"/>
    <w:rsid w:val="00205F23"/>
    <w:rsid w:val="00220891"/>
    <w:rsid w:val="00222649"/>
    <w:rsid w:val="00223D55"/>
    <w:rsid w:val="002357AD"/>
    <w:rsid w:val="002401C1"/>
    <w:rsid w:val="002410FA"/>
    <w:rsid w:val="00244ACC"/>
    <w:rsid w:val="00261B41"/>
    <w:rsid w:val="0026296B"/>
    <w:rsid w:val="00277E26"/>
    <w:rsid w:val="00281CC6"/>
    <w:rsid w:val="0029268E"/>
    <w:rsid w:val="002940DF"/>
    <w:rsid w:val="00294624"/>
    <w:rsid w:val="0029526F"/>
    <w:rsid w:val="00297143"/>
    <w:rsid w:val="002B17D5"/>
    <w:rsid w:val="002B61DA"/>
    <w:rsid w:val="002C1005"/>
    <w:rsid w:val="002C3A73"/>
    <w:rsid w:val="002C4828"/>
    <w:rsid w:val="002D600E"/>
    <w:rsid w:val="002D7A59"/>
    <w:rsid w:val="002E0303"/>
    <w:rsid w:val="002E1BB3"/>
    <w:rsid w:val="002E26B7"/>
    <w:rsid w:val="002F2E12"/>
    <w:rsid w:val="003323FB"/>
    <w:rsid w:val="0036393F"/>
    <w:rsid w:val="0037327A"/>
    <w:rsid w:val="00376D51"/>
    <w:rsid w:val="003806FE"/>
    <w:rsid w:val="00381969"/>
    <w:rsid w:val="00383BA4"/>
    <w:rsid w:val="00392070"/>
    <w:rsid w:val="003923BA"/>
    <w:rsid w:val="00394ADD"/>
    <w:rsid w:val="003A0EA5"/>
    <w:rsid w:val="003A3996"/>
    <w:rsid w:val="003D10C8"/>
    <w:rsid w:val="003E2E05"/>
    <w:rsid w:val="003E5269"/>
    <w:rsid w:val="003E79BB"/>
    <w:rsid w:val="00417B35"/>
    <w:rsid w:val="0042345E"/>
    <w:rsid w:val="004271E4"/>
    <w:rsid w:val="00427A36"/>
    <w:rsid w:val="00437DBD"/>
    <w:rsid w:val="004536C7"/>
    <w:rsid w:val="00461241"/>
    <w:rsid w:val="00462C56"/>
    <w:rsid w:val="0046417C"/>
    <w:rsid w:val="004730BC"/>
    <w:rsid w:val="00487CEC"/>
    <w:rsid w:val="004947CE"/>
    <w:rsid w:val="004A3C51"/>
    <w:rsid w:val="004A43DB"/>
    <w:rsid w:val="004B5FEB"/>
    <w:rsid w:val="004C1AE9"/>
    <w:rsid w:val="004D0239"/>
    <w:rsid w:val="004D4057"/>
    <w:rsid w:val="004D554D"/>
    <w:rsid w:val="004E0FEC"/>
    <w:rsid w:val="004E1469"/>
    <w:rsid w:val="004E291A"/>
    <w:rsid w:val="004E517B"/>
    <w:rsid w:val="004F043F"/>
    <w:rsid w:val="004F2EEF"/>
    <w:rsid w:val="00501A2E"/>
    <w:rsid w:val="00502839"/>
    <w:rsid w:val="00511C4E"/>
    <w:rsid w:val="00512A92"/>
    <w:rsid w:val="005315D7"/>
    <w:rsid w:val="005335A0"/>
    <w:rsid w:val="00541968"/>
    <w:rsid w:val="00542442"/>
    <w:rsid w:val="005505F5"/>
    <w:rsid w:val="00556E28"/>
    <w:rsid w:val="0057138F"/>
    <w:rsid w:val="00595D4B"/>
    <w:rsid w:val="005A036B"/>
    <w:rsid w:val="005A1D3F"/>
    <w:rsid w:val="005A6625"/>
    <w:rsid w:val="005B05CB"/>
    <w:rsid w:val="005B3726"/>
    <w:rsid w:val="005C786A"/>
    <w:rsid w:val="005D2876"/>
    <w:rsid w:val="005D3558"/>
    <w:rsid w:val="005D6EC2"/>
    <w:rsid w:val="00600D0A"/>
    <w:rsid w:val="00615768"/>
    <w:rsid w:val="0062260B"/>
    <w:rsid w:val="00626811"/>
    <w:rsid w:val="00643D4B"/>
    <w:rsid w:val="006451BC"/>
    <w:rsid w:val="00657B91"/>
    <w:rsid w:val="00666B5B"/>
    <w:rsid w:val="00670043"/>
    <w:rsid w:val="00671063"/>
    <w:rsid w:val="006924B4"/>
    <w:rsid w:val="00695D42"/>
    <w:rsid w:val="00695EE7"/>
    <w:rsid w:val="006A0D84"/>
    <w:rsid w:val="006A245B"/>
    <w:rsid w:val="006A24C3"/>
    <w:rsid w:val="006A54D4"/>
    <w:rsid w:val="006A7152"/>
    <w:rsid w:val="006C1184"/>
    <w:rsid w:val="006C79A2"/>
    <w:rsid w:val="006D24A2"/>
    <w:rsid w:val="006D2C0C"/>
    <w:rsid w:val="006D4E44"/>
    <w:rsid w:val="006D723E"/>
    <w:rsid w:val="006E5857"/>
    <w:rsid w:val="006F21ED"/>
    <w:rsid w:val="006F55B6"/>
    <w:rsid w:val="00716AC2"/>
    <w:rsid w:val="0074383B"/>
    <w:rsid w:val="00752DA4"/>
    <w:rsid w:val="00754896"/>
    <w:rsid w:val="00773D77"/>
    <w:rsid w:val="00775CE7"/>
    <w:rsid w:val="0077600A"/>
    <w:rsid w:val="0078095F"/>
    <w:rsid w:val="0078509E"/>
    <w:rsid w:val="007974D4"/>
    <w:rsid w:val="007A7185"/>
    <w:rsid w:val="007B117E"/>
    <w:rsid w:val="007B1B46"/>
    <w:rsid w:val="007B2B62"/>
    <w:rsid w:val="007B6AD8"/>
    <w:rsid w:val="007C65DD"/>
    <w:rsid w:val="007D1A4B"/>
    <w:rsid w:val="007E69FF"/>
    <w:rsid w:val="007F284E"/>
    <w:rsid w:val="00800063"/>
    <w:rsid w:val="008054A9"/>
    <w:rsid w:val="008115AF"/>
    <w:rsid w:val="0081347F"/>
    <w:rsid w:val="00817CA5"/>
    <w:rsid w:val="00820FBC"/>
    <w:rsid w:val="008254D0"/>
    <w:rsid w:val="00826D98"/>
    <w:rsid w:val="00832D85"/>
    <w:rsid w:val="0083552C"/>
    <w:rsid w:val="00871D01"/>
    <w:rsid w:val="00874703"/>
    <w:rsid w:val="00881067"/>
    <w:rsid w:val="00891352"/>
    <w:rsid w:val="008A2384"/>
    <w:rsid w:val="008B526B"/>
    <w:rsid w:val="008F618B"/>
    <w:rsid w:val="00901BD8"/>
    <w:rsid w:val="00904222"/>
    <w:rsid w:val="0091152A"/>
    <w:rsid w:val="0091583E"/>
    <w:rsid w:val="00924737"/>
    <w:rsid w:val="009260B1"/>
    <w:rsid w:val="0093048D"/>
    <w:rsid w:val="00934F21"/>
    <w:rsid w:val="00935195"/>
    <w:rsid w:val="00943DC9"/>
    <w:rsid w:val="009459D2"/>
    <w:rsid w:val="0094635E"/>
    <w:rsid w:val="009474B9"/>
    <w:rsid w:val="00951FA7"/>
    <w:rsid w:val="00953821"/>
    <w:rsid w:val="00954B4C"/>
    <w:rsid w:val="00963052"/>
    <w:rsid w:val="00971ED1"/>
    <w:rsid w:val="00983777"/>
    <w:rsid w:val="009958F8"/>
    <w:rsid w:val="009A7B1D"/>
    <w:rsid w:val="009C4080"/>
    <w:rsid w:val="009D786B"/>
    <w:rsid w:val="009E5A0E"/>
    <w:rsid w:val="00A020FA"/>
    <w:rsid w:val="00A15E25"/>
    <w:rsid w:val="00A1635B"/>
    <w:rsid w:val="00A27083"/>
    <w:rsid w:val="00A3726C"/>
    <w:rsid w:val="00A40B51"/>
    <w:rsid w:val="00A71FB0"/>
    <w:rsid w:val="00A77F2D"/>
    <w:rsid w:val="00A77FD0"/>
    <w:rsid w:val="00A83FEB"/>
    <w:rsid w:val="00A85D4F"/>
    <w:rsid w:val="00A967F1"/>
    <w:rsid w:val="00AA5031"/>
    <w:rsid w:val="00AA678B"/>
    <w:rsid w:val="00AB02E0"/>
    <w:rsid w:val="00AB217D"/>
    <w:rsid w:val="00AB52BE"/>
    <w:rsid w:val="00AB56C0"/>
    <w:rsid w:val="00AC25BB"/>
    <w:rsid w:val="00AD38C7"/>
    <w:rsid w:val="00AF1A00"/>
    <w:rsid w:val="00AF4123"/>
    <w:rsid w:val="00B02DA0"/>
    <w:rsid w:val="00B075D4"/>
    <w:rsid w:val="00B106C1"/>
    <w:rsid w:val="00B263C1"/>
    <w:rsid w:val="00B26A46"/>
    <w:rsid w:val="00B30F67"/>
    <w:rsid w:val="00B31E54"/>
    <w:rsid w:val="00B47C9C"/>
    <w:rsid w:val="00B51592"/>
    <w:rsid w:val="00B52D09"/>
    <w:rsid w:val="00B56562"/>
    <w:rsid w:val="00B60162"/>
    <w:rsid w:val="00B621FE"/>
    <w:rsid w:val="00B650D9"/>
    <w:rsid w:val="00B73012"/>
    <w:rsid w:val="00B872AD"/>
    <w:rsid w:val="00B954F3"/>
    <w:rsid w:val="00B95D4E"/>
    <w:rsid w:val="00B9681F"/>
    <w:rsid w:val="00BA1B68"/>
    <w:rsid w:val="00BB0DBF"/>
    <w:rsid w:val="00BB369B"/>
    <w:rsid w:val="00BB406A"/>
    <w:rsid w:val="00BC30BC"/>
    <w:rsid w:val="00BD522D"/>
    <w:rsid w:val="00BD64FF"/>
    <w:rsid w:val="00BD705B"/>
    <w:rsid w:val="00BD7863"/>
    <w:rsid w:val="00BE6C74"/>
    <w:rsid w:val="00C21CC7"/>
    <w:rsid w:val="00C42CF6"/>
    <w:rsid w:val="00C43E3C"/>
    <w:rsid w:val="00C6776A"/>
    <w:rsid w:val="00C710EA"/>
    <w:rsid w:val="00C85154"/>
    <w:rsid w:val="00C85F8C"/>
    <w:rsid w:val="00C9040B"/>
    <w:rsid w:val="00C928D1"/>
    <w:rsid w:val="00CC612B"/>
    <w:rsid w:val="00CD3769"/>
    <w:rsid w:val="00CD4E49"/>
    <w:rsid w:val="00CF114C"/>
    <w:rsid w:val="00CF61A0"/>
    <w:rsid w:val="00CF6353"/>
    <w:rsid w:val="00D01B8B"/>
    <w:rsid w:val="00D1523B"/>
    <w:rsid w:val="00D209E3"/>
    <w:rsid w:val="00D20DAC"/>
    <w:rsid w:val="00D258B3"/>
    <w:rsid w:val="00D27A3E"/>
    <w:rsid w:val="00D531C7"/>
    <w:rsid w:val="00D55DB9"/>
    <w:rsid w:val="00D6201D"/>
    <w:rsid w:val="00D62981"/>
    <w:rsid w:val="00D816F0"/>
    <w:rsid w:val="00D83228"/>
    <w:rsid w:val="00D847BE"/>
    <w:rsid w:val="00D84F78"/>
    <w:rsid w:val="00D8623F"/>
    <w:rsid w:val="00D863DA"/>
    <w:rsid w:val="00D93142"/>
    <w:rsid w:val="00DA468B"/>
    <w:rsid w:val="00DA57F8"/>
    <w:rsid w:val="00DB149E"/>
    <w:rsid w:val="00DB454B"/>
    <w:rsid w:val="00DB6183"/>
    <w:rsid w:val="00DC0BE6"/>
    <w:rsid w:val="00DC5D37"/>
    <w:rsid w:val="00DC6A15"/>
    <w:rsid w:val="00DC6B0F"/>
    <w:rsid w:val="00DC7D53"/>
    <w:rsid w:val="00DE0CE5"/>
    <w:rsid w:val="00DE69DA"/>
    <w:rsid w:val="00DE7492"/>
    <w:rsid w:val="00DF17EE"/>
    <w:rsid w:val="00E05AA3"/>
    <w:rsid w:val="00E11936"/>
    <w:rsid w:val="00E20EC3"/>
    <w:rsid w:val="00E24856"/>
    <w:rsid w:val="00E24BA2"/>
    <w:rsid w:val="00E3008D"/>
    <w:rsid w:val="00E328FA"/>
    <w:rsid w:val="00E367A3"/>
    <w:rsid w:val="00E36B91"/>
    <w:rsid w:val="00E37BE8"/>
    <w:rsid w:val="00E47062"/>
    <w:rsid w:val="00E62E20"/>
    <w:rsid w:val="00E80D84"/>
    <w:rsid w:val="00E92560"/>
    <w:rsid w:val="00EA3C0A"/>
    <w:rsid w:val="00EB05BE"/>
    <w:rsid w:val="00EB0668"/>
    <w:rsid w:val="00EB7DA5"/>
    <w:rsid w:val="00EC7C0F"/>
    <w:rsid w:val="00ED583B"/>
    <w:rsid w:val="00EE06C3"/>
    <w:rsid w:val="00EE0B8F"/>
    <w:rsid w:val="00EE7DF2"/>
    <w:rsid w:val="00F070DC"/>
    <w:rsid w:val="00F2176D"/>
    <w:rsid w:val="00F22F43"/>
    <w:rsid w:val="00F246D5"/>
    <w:rsid w:val="00F34195"/>
    <w:rsid w:val="00F5029F"/>
    <w:rsid w:val="00F5117D"/>
    <w:rsid w:val="00F52720"/>
    <w:rsid w:val="00F5444E"/>
    <w:rsid w:val="00F7422D"/>
    <w:rsid w:val="00F83519"/>
    <w:rsid w:val="00F840CA"/>
    <w:rsid w:val="00F951F1"/>
    <w:rsid w:val="00FA0A65"/>
    <w:rsid w:val="00FA320A"/>
    <w:rsid w:val="00FA4F0C"/>
    <w:rsid w:val="00FB7330"/>
    <w:rsid w:val="00FB757D"/>
    <w:rsid w:val="00FC3030"/>
    <w:rsid w:val="00FC41E0"/>
    <w:rsid w:val="00FD659C"/>
    <w:rsid w:val="00FD70FE"/>
    <w:rsid w:val="00FD77B9"/>
    <w:rsid w:val="00FE2D5D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9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aliases w:val="Normal intro,Normal bold"/>
    <w:link w:val="BezproredaChar"/>
    <w:uiPriority w:val="1"/>
    <w:qFormat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F6353"/>
    <w:rPr>
      <w:color w:val="605E5C"/>
      <w:shd w:val="clear" w:color="auto" w:fill="E1DFDD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209E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209E3"/>
  </w:style>
  <w:style w:type="character" w:customStyle="1" w:styleId="BezproredaChar">
    <w:name w:val="Bez proreda Char"/>
    <w:aliases w:val="Normal intro Char,Normal bold Char"/>
    <w:basedOn w:val="Zadanifontodlomka"/>
    <w:link w:val="Bezproreda"/>
    <w:uiPriority w:val="1"/>
    <w:qFormat/>
    <w:rsid w:val="00C710EA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10</Pages>
  <Words>3173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33</cp:revision>
  <cp:lastPrinted>2023-11-02T09:37:00Z</cp:lastPrinted>
  <dcterms:created xsi:type="dcterms:W3CDTF">2025-01-16T11:38:00Z</dcterms:created>
  <dcterms:modified xsi:type="dcterms:W3CDTF">2025-03-12T11:45:00Z</dcterms:modified>
</cp:coreProperties>
</file>