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DF" w:rsidRPr="00E71CDF" w:rsidRDefault="00E71CDF" w:rsidP="00E71CD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71CDF">
        <w:rPr>
          <w:rFonts w:ascii="Arial" w:hAnsi="Arial" w:cs="Arial"/>
          <w:b/>
          <w:bCs/>
          <w:sz w:val="22"/>
          <w:szCs w:val="22"/>
        </w:rPr>
        <w:t>I Z J A V A</w:t>
      </w:r>
    </w:p>
    <w:p w:rsidR="00E71CDF" w:rsidRPr="00E71CDF" w:rsidRDefault="00E71CDF" w:rsidP="00E71CD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="Arial" w:hAnsi="Arial" w:cs="Arial"/>
          <w:sz w:val="22"/>
          <w:szCs w:val="22"/>
        </w:rPr>
      </w:pPr>
      <w:r w:rsidRPr="00E71CDF">
        <w:rPr>
          <w:rFonts w:ascii="Arial" w:hAnsi="Arial" w:cs="Arial"/>
          <w:sz w:val="22"/>
          <w:szCs w:val="22"/>
        </w:rPr>
        <w:t>kojom ja __________________________________________________________________</w:t>
      </w:r>
    </w:p>
    <w:p w:rsidR="00E71CDF" w:rsidRPr="001F65C3" w:rsidRDefault="00E71CDF" w:rsidP="00E71CDF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1F65C3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E71CDF" w:rsidRPr="00E71CDF" w:rsidRDefault="001F65C3" w:rsidP="00E71CDF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bookmarkStart w:id="0" w:name="_GoBack"/>
      <w:bookmarkEnd w:id="0"/>
    </w:p>
    <w:p w:rsidR="00E71CDF" w:rsidRPr="00E71CDF" w:rsidRDefault="00E71CDF" w:rsidP="00E71CDF">
      <w:pPr>
        <w:pStyle w:val="Default"/>
        <w:rPr>
          <w:rFonts w:ascii="Arial" w:hAnsi="Arial" w:cs="Arial"/>
          <w:sz w:val="22"/>
          <w:szCs w:val="22"/>
        </w:rPr>
      </w:pPr>
      <w:r w:rsidRPr="00E71CDF">
        <w:rPr>
          <w:rFonts w:ascii="Arial" w:hAnsi="Arial" w:cs="Arial"/>
          <w:sz w:val="22"/>
          <w:szCs w:val="22"/>
        </w:rPr>
        <w:t>kao osoba po zakonu ovlaštena za zastupanje gospodarskog  subjekta_________________</w:t>
      </w:r>
    </w:p>
    <w:p w:rsidR="00E71CDF" w:rsidRPr="00E71CDF" w:rsidRDefault="00E71CDF" w:rsidP="00E71CDF">
      <w:pPr>
        <w:pStyle w:val="Default"/>
        <w:rPr>
          <w:rFonts w:ascii="Arial" w:hAnsi="Arial" w:cs="Arial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="Arial" w:hAnsi="Arial" w:cs="Arial"/>
          <w:sz w:val="22"/>
          <w:szCs w:val="22"/>
        </w:rPr>
      </w:pPr>
      <w:r w:rsidRPr="00E71CDF">
        <w:rPr>
          <w:rFonts w:ascii="Arial" w:hAnsi="Arial" w:cs="Arial"/>
          <w:sz w:val="22"/>
          <w:szCs w:val="22"/>
        </w:rPr>
        <w:t xml:space="preserve">__________________________________________________________________________ </w:t>
      </w:r>
    </w:p>
    <w:p w:rsidR="00E71CDF" w:rsidRPr="001F65C3" w:rsidRDefault="00E71CDF" w:rsidP="00E71CDF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1F65C3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E71CDF" w:rsidRPr="00E71CDF" w:rsidRDefault="00E71CDF" w:rsidP="00E71CD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71CDF" w:rsidRPr="00E71CDF" w:rsidRDefault="00E71CDF" w:rsidP="00E71CD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71CDF">
        <w:rPr>
          <w:rFonts w:ascii="Arial" w:hAnsi="Arial" w:cs="Arial"/>
          <w:sz w:val="22"/>
          <w:szCs w:val="22"/>
        </w:rPr>
        <w:t>pod materijalnom i kaznenom odgovornošću izjavljujem da protiv mene osobno niti protiv</w:t>
      </w:r>
      <w:r w:rsidRPr="00E71CDF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E71CDF">
        <w:rPr>
          <w:rFonts w:ascii="Arial" w:hAnsi="Arial" w:cs="Arial"/>
          <w:sz w:val="22"/>
          <w:szCs w:val="22"/>
        </w:rPr>
        <w:t>gospodarskog subjekta kojeg zastupam</w:t>
      </w:r>
      <w:r w:rsidRPr="00E71CDF">
        <w:rPr>
          <w:rFonts w:ascii="Arial" w:eastAsia="Times New Roman" w:hAnsi="Arial" w:cs="Arial"/>
          <w:color w:val="auto"/>
          <w:sz w:val="22"/>
          <w:szCs w:val="22"/>
        </w:rPr>
        <w:t xml:space="preserve"> te niti protiv drugih osoba koje su članovi upravnog, upravljačkog ili nadzornog tijela ili imaju ovlasti zastupanja, donošenja odluka ili nadzora gospodarskog subjekta</w:t>
      </w:r>
      <w:r w:rsidRPr="00E71CDF">
        <w:rPr>
          <w:rFonts w:ascii="Arial" w:hAnsi="Arial" w:cs="Arial"/>
          <w:sz w:val="22"/>
          <w:szCs w:val="22"/>
        </w:rPr>
        <w:t xml:space="preserve"> nije izrečena pravomoćna osuđujuća presuda </w:t>
      </w:r>
      <w:r w:rsidRPr="00E71CDF">
        <w:rPr>
          <w:rFonts w:ascii="Arial" w:hAnsi="Arial" w:cs="Arial"/>
          <w:color w:val="auto"/>
          <w:sz w:val="22"/>
          <w:szCs w:val="22"/>
        </w:rPr>
        <w:t xml:space="preserve">za bilo koje od sljedećih kaznenih djela: </w:t>
      </w:r>
    </w:p>
    <w:p w:rsidR="00E71CDF" w:rsidRPr="00E71CDF" w:rsidRDefault="00E71CDF" w:rsidP="00E71CD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71CDF">
        <w:rPr>
          <w:rFonts w:ascii="Arial" w:eastAsia="Times New Roman" w:hAnsi="Arial" w:cs="Arial"/>
        </w:rPr>
        <w:t>a) 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E71CDF" w:rsidRPr="00E71CDF" w:rsidRDefault="00E71CDF" w:rsidP="00E71CD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71CDF">
        <w:rPr>
          <w:rFonts w:ascii="Arial" w:eastAsia="Times New Roman" w:hAnsi="Arial" w:cs="Arial"/>
        </w:rPr>
        <w:t>b)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E71CDF" w:rsidRPr="00E71CDF" w:rsidRDefault="00E71CDF" w:rsidP="00E71CD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71CDF">
        <w:rPr>
          <w:rFonts w:ascii="Arial" w:eastAsia="Times New Roman" w:hAnsi="Arial" w:cs="Arial"/>
        </w:rPr>
        <w:t>c) 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E71CDF" w:rsidRPr="00E71CDF" w:rsidRDefault="00E71CDF" w:rsidP="00E71CD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71CDF">
        <w:rPr>
          <w:rFonts w:ascii="Arial" w:eastAsia="Times New Roman" w:hAnsi="Arial" w:cs="Arial"/>
        </w:rPr>
        <w:t>d) 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E71CDF" w:rsidRPr="00E71CDF" w:rsidRDefault="00E71CDF" w:rsidP="00E71CD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71CDF">
        <w:rPr>
          <w:rFonts w:ascii="Arial" w:eastAsia="Times New Roman" w:hAnsi="Arial" w:cs="Arial"/>
        </w:rPr>
        <w:t>e) 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E71CDF" w:rsidRPr="00E71CDF" w:rsidRDefault="00E71CDF" w:rsidP="00E71CD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71CDF">
        <w:rPr>
          <w:rFonts w:ascii="Arial" w:eastAsia="Times New Roman" w:hAnsi="Arial" w:cs="Arial"/>
        </w:rPr>
        <w:t>f) 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E71CDF" w:rsidRDefault="00E71CDF" w:rsidP="00E71CD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71CDF" w:rsidRDefault="00E71CDF" w:rsidP="00E71CD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71CDF" w:rsidRDefault="00E71CDF" w:rsidP="00E71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color w:val="000000"/>
        </w:rPr>
        <w:t>U __________________________, ____________ 2017. godine.</w:t>
      </w:r>
      <w:r>
        <w:rPr>
          <w:rFonts w:ascii="Arial" w:hAnsi="Arial" w:cs="Arial"/>
          <w:bCs/>
          <w:i/>
          <w:color w:val="000000"/>
        </w:rPr>
        <w:t xml:space="preserve">         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</w:p>
    <w:p w:rsidR="00E71CDF" w:rsidRDefault="00E71CDF" w:rsidP="00E71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E71CDF" w:rsidRDefault="00E71CDF" w:rsidP="00E71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E71CDF" w:rsidRDefault="00E71CDF" w:rsidP="00E71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</w:p>
    <w:p w:rsidR="009015C7" w:rsidRDefault="00E71CDF" w:rsidP="00E71CDF">
      <w:pPr>
        <w:autoSpaceDE w:val="0"/>
        <w:autoSpaceDN w:val="0"/>
        <w:adjustRightInd w:val="0"/>
        <w:spacing w:after="0" w:line="240" w:lineRule="auto"/>
        <w:ind w:left="5529" w:hanging="3405"/>
      </w:pPr>
      <w:r>
        <w:rPr>
          <w:rFonts w:ascii="Arial" w:hAnsi="Arial" w:cs="Arial"/>
          <w:color w:val="000000"/>
        </w:rPr>
        <w:t xml:space="preserve">   MP                                           _______________________________</w:t>
      </w:r>
      <w:r>
        <w:rPr>
          <w:rFonts w:ascii="Arial" w:hAnsi="Arial" w:cs="Arial"/>
          <w:i/>
          <w:iCs/>
          <w:color w:val="000000"/>
        </w:rPr>
        <w:t xml:space="preserve">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sectPr w:rsidR="009015C7" w:rsidSect="00E71CD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1CDF"/>
    <w:rsid w:val="001F65C3"/>
    <w:rsid w:val="009015C7"/>
    <w:rsid w:val="00E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0FC73-609F-43BA-B086-1FEB5D68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71CDF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BEB0-EC94-4FD3-A6E1-68E6FECE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4</cp:revision>
  <dcterms:created xsi:type="dcterms:W3CDTF">2017-08-18T10:10:00Z</dcterms:created>
  <dcterms:modified xsi:type="dcterms:W3CDTF">2018-07-11T12:03:00Z</dcterms:modified>
</cp:coreProperties>
</file>