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97484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6277DA5B" w14:textId="735502BA" w:rsidR="00B070DB" w:rsidRPr="003418E6" w:rsidRDefault="00B070DB" w:rsidP="00B070D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KLASA: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360-01/18-01/07</w:t>
      </w:r>
    </w:p>
    <w:p w14:paraId="2B00C860" w14:textId="77777777" w:rsidR="00B070DB" w:rsidRPr="003418E6" w:rsidRDefault="00B070DB" w:rsidP="00B070D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URBROJ: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2178/24-01-18-2</w:t>
      </w:r>
    </w:p>
    <w:p w14:paraId="5813D341" w14:textId="1E504DB5" w:rsidR="00B070DB" w:rsidRPr="00F83059" w:rsidRDefault="00B070DB" w:rsidP="00B070DB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>
        <w:rPr>
          <w:rFonts w:ascii="Arial" w:hAnsi="Arial" w:cs="Arial"/>
          <w:bCs/>
          <w:sz w:val="24"/>
          <w:szCs w:val="24"/>
        </w:rPr>
        <w:t xml:space="preserve">10. listopada </w:t>
      </w:r>
      <w:r w:rsidRPr="00F83059">
        <w:rPr>
          <w:rFonts w:ascii="Arial" w:hAnsi="Arial" w:cs="Arial"/>
          <w:bCs/>
          <w:sz w:val="24"/>
          <w:szCs w:val="24"/>
        </w:rPr>
        <w:t>201</w:t>
      </w:r>
      <w:r>
        <w:rPr>
          <w:rFonts w:ascii="Arial" w:hAnsi="Arial" w:cs="Arial"/>
          <w:bCs/>
          <w:sz w:val="24"/>
          <w:szCs w:val="24"/>
        </w:rPr>
        <w:t>8</w:t>
      </w:r>
      <w:r w:rsidRPr="00F83059">
        <w:rPr>
          <w:rFonts w:ascii="Arial" w:hAnsi="Arial" w:cs="Arial"/>
          <w:bCs/>
          <w:sz w:val="24"/>
          <w:szCs w:val="24"/>
        </w:rPr>
        <w:t>. god.</w:t>
      </w:r>
    </w:p>
    <w:p w14:paraId="0B9C504A" w14:textId="77777777" w:rsidR="00B070DB" w:rsidRDefault="00B070DB" w:rsidP="00B070DB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06C0DB09" w14:textId="77777777" w:rsidR="00B070DB" w:rsidRPr="00F83059" w:rsidRDefault="00B070DB" w:rsidP="00B070DB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2F9FABEE" w14:textId="77777777" w:rsidR="00B070DB" w:rsidRPr="00F83059" w:rsidRDefault="00B070DB" w:rsidP="00B070DB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 w:rsidRPr="00F83059">
        <w:rPr>
          <w:rFonts w:ascii="Arial" w:hAnsi="Arial" w:cs="Arial"/>
          <w:b/>
          <w:color w:val="0070C0"/>
        </w:rPr>
        <w:t>Na temelju članka 4. Pravilnika o jednostavnoj nabavi, KLASA: 360-01/17-01/01,URBROJ: 2178/</w:t>
      </w:r>
      <w:r>
        <w:rPr>
          <w:rFonts w:ascii="Arial" w:hAnsi="Arial" w:cs="Arial"/>
          <w:b/>
          <w:color w:val="0070C0"/>
        </w:rPr>
        <w:t>2</w:t>
      </w:r>
      <w:r w:rsidRPr="00F83059">
        <w:rPr>
          <w:rFonts w:ascii="Arial" w:hAnsi="Arial" w:cs="Arial"/>
          <w:b/>
          <w:color w:val="0070C0"/>
        </w:rPr>
        <w:t xml:space="preserve">4-01-18-1 od 09.01.2017. godine i članka 1. Pravilnika o dopuni Pravilnika o jednostavnoj nabavi, </w:t>
      </w:r>
      <w:r>
        <w:rPr>
          <w:rFonts w:ascii="Arial" w:hAnsi="Arial" w:cs="Arial"/>
          <w:b/>
          <w:color w:val="0070C0"/>
        </w:rPr>
        <w:t xml:space="preserve">KLASA: </w:t>
      </w:r>
      <w:r w:rsidRPr="00F83059">
        <w:rPr>
          <w:rFonts w:ascii="Arial" w:hAnsi="Arial" w:cs="Arial"/>
          <w:b/>
          <w:color w:val="0070C0"/>
        </w:rPr>
        <w:t>360-01/17-01/01 URBROJ: 2178/14-01-18-2 od 03.04.2018. godine, Naručitelj Općina Stara Gradiška objavljuje</w:t>
      </w:r>
    </w:p>
    <w:p w14:paraId="1B93A420" w14:textId="77777777" w:rsidR="00B070DB" w:rsidRPr="00F83059" w:rsidRDefault="00B070DB" w:rsidP="00B070DB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0A0C313A" w14:textId="77777777" w:rsidR="00B070DB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0C92A22" w14:textId="77777777" w:rsidR="00B070DB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0620656" w14:textId="77777777" w:rsidR="00B070DB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B99DC9F" w14:textId="77777777" w:rsidR="00B070DB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8B18F42" w14:textId="77777777" w:rsidR="00B070DB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4ED1CC77" w14:textId="77777777" w:rsidR="00B070DB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19DC3E0" w14:textId="77777777" w:rsidR="00B070DB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C704F9F" w14:textId="77777777" w:rsidR="00B070DB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BAB9280" w14:textId="77777777" w:rsidR="00B070DB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0202F91" w14:textId="77777777" w:rsidR="00B070DB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 xml:space="preserve">POZIV NA DOSTAVU PONUDA </w:t>
      </w:r>
    </w:p>
    <w:p w14:paraId="7DBE5F69" w14:textId="338292D1" w:rsidR="00B070DB" w:rsidRPr="00E8566D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I UGRADNJU MATERIJALA ZA POBOLJŠANJE SVJETLOTEHNIČKIH UVJETA NA PROMET</w:t>
      </w:r>
      <w:r w:rsidR="00D03D6D">
        <w:rPr>
          <w:rFonts w:ascii="Arial" w:hAnsi="Arial" w:cs="Arial"/>
          <w:b/>
          <w:color w:val="0070C0"/>
        </w:rPr>
        <w:t>N</w:t>
      </w:r>
      <w:r>
        <w:rPr>
          <w:rFonts w:ascii="Arial" w:hAnsi="Arial" w:cs="Arial"/>
          <w:b/>
          <w:color w:val="0070C0"/>
        </w:rPr>
        <w:t>ICAMA NA PODRUČJU OPĆINE STARA GRADIŠKA – NASELJA NOVI VAROŠ, DONJI VAROŠ I USKOCI</w:t>
      </w:r>
    </w:p>
    <w:p w14:paraId="0B5F36A9" w14:textId="77777777" w:rsidR="00B070DB" w:rsidRPr="00D15073" w:rsidRDefault="00B070DB" w:rsidP="00B070D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5EC09A14" w14:textId="77777777" w:rsidR="00B070DB" w:rsidRPr="00D15073" w:rsidRDefault="00B070DB" w:rsidP="00B070DB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DE3E34F" w14:textId="77777777" w:rsidR="00B070DB" w:rsidRPr="00D15073" w:rsidRDefault="00B070DB" w:rsidP="00B070DB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A9412B5" w14:textId="77777777" w:rsidR="00B070DB" w:rsidRPr="00D15073" w:rsidRDefault="00B070DB" w:rsidP="00B070DB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D9E8EC2" w14:textId="77777777" w:rsidR="00B070DB" w:rsidRPr="00D15073" w:rsidRDefault="00B070DB" w:rsidP="00B070DB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36D77C9F" w14:textId="4BF24861" w:rsidR="00B070DB" w:rsidRPr="00D15073" w:rsidRDefault="00D03D6D" w:rsidP="00B070DB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23</w:t>
      </w:r>
      <w:r w:rsidR="00B070DB">
        <w:rPr>
          <w:rFonts w:ascii="Arial" w:hAnsi="Arial" w:cs="Arial"/>
          <w:b/>
          <w:bCs/>
          <w:color w:val="0070C0"/>
          <w:sz w:val="24"/>
          <w:szCs w:val="24"/>
        </w:rPr>
        <w:t>/18-JN</w:t>
      </w:r>
    </w:p>
    <w:p w14:paraId="03D4B8EE" w14:textId="77777777" w:rsidR="00B070DB" w:rsidRPr="00D15073" w:rsidRDefault="00B070DB" w:rsidP="00B070DB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2C73BC9" w14:textId="77777777" w:rsidR="00B070DB" w:rsidRDefault="00B070DB" w:rsidP="00B070DB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8CF7ECA" w14:textId="77777777" w:rsidR="00D03D6D" w:rsidRDefault="00D03D6D" w:rsidP="00B070DB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B3FE526" w14:textId="77777777" w:rsidR="00D03D6D" w:rsidRDefault="00D03D6D" w:rsidP="00B070DB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D46AD83" w14:textId="77777777" w:rsidR="00D03D6D" w:rsidRDefault="00D03D6D" w:rsidP="00B070DB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B7B31BD" w14:textId="77777777" w:rsidR="00D03D6D" w:rsidRDefault="00D03D6D" w:rsidP="00B070DB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02FED84" w14:textId="77777777" w:rsidR="00D03D6D" w:rsidRDefault="00D03D6D" w:rsidP="00B070DB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9B789DD" w14:textId="77777777" w:rsidR="00D03D6D" w:rsidRDefault="00D03D6D" w:rsidP="00B070DB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130C3DF" w14:textId="77777777" w:rsidR="00D03D6D" w:rsidRDefault="00D03D6D" w:rsidP="00B070DB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156384" w14:textId="77777777" w:rsidR="00DC6B0F" w:rsidRPr="002E0303" w:rsidRDefault="00DC6B0F" w:rsidP="001F424D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lastRenderedPageBreak/>
        <w:t xml:space="preserve">Naručitelj </w:t>
      </w:r>
    </w:p>
    <w:p w14:paraId="13976D90" w14:textId="77777777" w:rsidR="00DC6B0F" w:rsidRPr="002E0303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Općina Stara Gradiška</w:t>
      </w:r>
      <w:r w:rsidR="003E79BB">
        <w:rPr>
          <w:rFonts w:ascii="Arial" w:hAnsi="Arial" w:cs="Arial"/>
        </w:rPr>
        <w:t xml:space="preserve">, </w:t>
      </w:r>
      <w:r w:rsidRPr="002E0303">
        <w:rPr>
          <w:rFonts w:ascii="Arial" w:hAnsi="Arial" w:cs="Arial"/>
        </w:rPr>
        <w:t xml:space="preserve">Stara Gradiška, Trg hrvatskih branitelja 1 </w:t>
      </w:r>
    </w:p>
    <w:p w14:paraId="3352E00A" w14:textId="77777777"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>OIB</w:t>
      </w:r>
      <w:r w:rsidRPr="002E0303">
        <w:rPr>
          <w:rFonts w:ascii="Arial" w:hAnsi="Arial" w:cs="Arial"/>
          <w:b/>
        </w:rPr>
        <w:t xml:space="preserve">: </w:t>
      </w:r>
      <w:r w:rsidRPr="002E0303">
        <w:rPr>
          <w:rFonts w:ascii="Arial" w:hAnsi="Arial" w:cs="Arial"/>
        </w:rPr>
        <w:t>33364136650</w:t>
      </w:r>
    </w:p>
    <w:p w14:paraId="0D69B85A" w14:textId="77777777"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 xml:space="preserve">Telefon: </w:t>
      </w:r>
      <w:r w:rsidRPr="002E0303">
        <w:rPr>
          <w:rFonts w:ascii="Arial" w:hAnsi="Arial" w:cs="Arial"/>
        </w:rPr>
        <w:t>035  374 051</w:t>
      </w:r>
    </w:p>
    <w:p w14:paraId="33EC4D85" w14:textId="77777777" w:rsidR="00DC6B0F" w:rsidRDefault="00DC6B0F" w:rsidP="001F424D">
      <w:pPr>
        <w:spacing w:after="0" w:line="240" w:lineRule="auto"/>
        <w:ind w:left="284"/>
      </w:pPr>
      <w:r w:rsidRPr="002E0303">
        <w:rPr>
          <w:rFonts w:ascii="Arial" w:hAnsi="Arial" w:cs="Arial"/>
        </w:rPr>
        <w:t xml:space="preserve">e-mail: </w:t>
      </w:r>
      <w:hyperlink r:id="rId8" w:history="1">
        <w:r w:rsidRPr="002E0303">
          <w:rPr>
            <w:rStyle w:val="Hiperveza"/>
            <w:rFonts w:ascii="Arial" w:hAnsi="Arial" w:cs="Arial"/>
          </w:rPr>
          <w:t>opcina.stara.gradiska@gmail.com</w:t>
        </w:r>
      </w:hyperlink>
    </w:p>
    <w:p w14:paraId="0B66AFED" w14:textId="77777777" w:rsidR="003E5269" w:rsidRPr="002E0303" w:rsidRDefault="003E5269" w:rsidP="001F424D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Naručitelj nije obveznik PDV-a.</w:t>
      </w:r>
    </w:p>
    <w:p w14:paraId="7D77CAF2" w14:textId="77777777" w:rsidR="00DC6B0F" w:rsidRPr="002E0303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77B19A6D" w14:textId="77777777" w:rsidR="00DC6B0F" w:rsidRPr="002E0303" w:rsidRDefault="00DC6B0F" w:rsidP="001F424D">
      <w:pPr>
        <w:pStyle w:val="Tekstfusnote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Osoba ili služba zadužena za kontakt</w:t>
      </w:r>
    </w:p>
    <w:p w14:paraId="737E32D1" w14:textId="77777777" w:rsidR="00DC6B0F" w:rsidRPr="002E0303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   Kontakt osoba:   Štefica Slovinac </w:t>
      </w:r>
    </w:p>
    <w:p w14:paraId="4B70796E" w14:textId="77777777"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Telefon: 035 374 051</w:t>
      </w:r>
    </w:p>
    <w:p w14:paraId="5C855B97" w14:textId="3EDA1622"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e-mail: </w:t>
      </w:r>
      <w:hyperlink r:id="rId9" w:history="1">
        <w:r w:rsidRPr="002E0303">
          <w:rPr>
            <w:rStyle w:val="Hiperveza"/>
            <w:rFonts w:ascii="Arial" w:hAnsi="Arial" w:cs="Arial"/>
          </w:rPr>
          <w:t>stefica.slovinac@gmail.com</w:t>
        </w:r>
      </w:hyperlink>
    </w:p>
    <w:p w14:paraId="6A5D9D3C" w14:textId="71BDC73A" w:rsidR="00D03D6D" w:rsidRPr="00D03D6D" w:rsidRDefault="00D03D6D" w:rsidP="00D03D6D">
      <w:pPr>
        <w:spacing w:after="0" w:line="240" w:lineRule="auto"/>
        <w:ind w:left="284"/>
        <w:jc w:val="both"/>
        <w:rPr>
          <w:rFonts w:ascii="Arial" w:hAnsi="Arial" w:cs="Arial"/>
        </w:rPr>
      </w:pPr>
      <w:r w:rsidRPr="00D03D6D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e-pošte.</w:t>
      </w:r>
    </w:p>
    <w:p w14:paraId="031792D7" w14:textId="77777777" w:rsidR="00461241" w:rsidRPr="002E0303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14:paraId="3A68F38F" w14:textId="77777777" w:rsidR="00EE152D" w:rsidRPr="00EE152D" w:rsidRDefault="00EE152D" w:rsidP="00C43A0F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Podaci o postupku jednostavne nabave:</w:t>
      </w:r>
    </w:p>
    <w:p w14:paraId="67548A4B" w14:textId="77777777" w:rsidR="00EE152D" w:rsidRPr="00562809" w:rsidRDefault="00EE152D" w:rsidP="00EE152D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562809">
        <w:rPr>
          <w:rFonts w:ascii="Arial" w:hAnsi="Arial" w:cs="Arial"/>
          <w:sz w:val="22"/>
          <w:szCs w:val="22"/>
        </w:rPr>
        <w:t>Evidencijski broj nabave:</w:t>
      </w:r>
      <w:r>
        <w:rPr>
          <w:rFonts w:ascii="Arial" w:hAnsi="Arial" w:cs="Arial"/>
          <w:sz w:val="22"/>
          <w:szCs w:val="22"/>
        </w:rPr>
        <w:t xml:space="preserve"> 23</w:t>
      </w:r>
      <w:r w:rsidRPr="00562809">
        <w:rPr>
          <w:rFonts w:ascii="Arial" w:hAnsi="Arial" w:cs="Arial"/>
          <w:sz w:val="22"/>
          <w:szCs w:val="22"/>
        </w:rPr>
        <w:t>/18 -JN</w:t>
      </w:r>
    </w:p>
    <w:p w14:paraId="314A4BD2" w14:textId="77777777" w:rsidR="00EE152D" w:rsidRDefault="00EE152D" w:rsidP="00EE152D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Procijenjena vrijednost: </w:t>
      </w:r>
      <w:r>
        <w:rPr>
          <w:rFonts w:ascii="Arial" w:hAnsi="Arial" w:cs="Arial"/>
          <w:sz w:val="22"/>
          <w:szCs w:val="22"/>
        </w:rPr>
        <w:t>168.</w:t>
      </w:r>
      <w:r w:rsidRPr="002E0303">
        <w:rPr>
          <w:rFonts w:ascii="Arial" w:hAnsi="Arial" w:cs="Arial"/>
          <w:sz w:val="22"/>
          <w:szCs w:val="22"/>
        </w:rPr>
        <w:t>000 kuna</w:t>
      </w:r>
    </w:p>
    <w:p w14:paraId="0A4B7256" w14:textId="77777777" w:rsidR="00EE152D" w:rsidRDefault="00EE152D" w:rsidP="00EE152D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Vrsta ugovora: ugovor o nabavi robe</w:t>
      </w:r>
    </w:p>
    <w:p w14:paraId="597528A5" w14:textId="77777777" w:rsidR="009D1072" w:rsidRDefault="009D1072" w:rsidP="009D107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EA52DE9" w14:textId="1E0F4A6B" w:rsidR="009D1072" w:rsidRPr="009D1072" w:rsidRDefault="009D1072" w:rsidP="009D1072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nabave:</w:t>
      </w:r>
      <w:r>
        <w:rPr>
          <w:rFonts w:ascii="Arial" w:hAnsi="Arial" w:cs="Arial"/>
          <w:sz w:val="22"/>
          <w:szCs w:val="22"/>
        </w:rPr>
        <w:t xml:space="preserve"> </w:t>
      </w:r>
      <w:r w:rsidRPr="009D1072">
        <w:rPr>
          <w:rFonts w:ascii="Arial" w:hAnsi="Arial" w:cs="Arial"/>
          <w:sz w:val="22"/>
          <w:szCs w:val="22"/>
        </w:rPr>
        <w:t>Nabava i ugradnja materijala za poboljšanje svjetlotehničkih uvjeta na prometnicama na području Općine Stara Gradiška – naselja Novi Varoš, Donji Varoš i Uskoci.</w:t>
      </w:r>
    </w:p>
    <w:p w14:paraId="0B6E05D1" w14:textId="77777777" w:rsidR="00EE152D" w:rsidRPr="00EE152D" w:rsidRDefault="00EE152D" w:rsidP="00EE152D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p w14:paraId="5B41A4B7" w14:textId="7F76E400" w:rsidR="00421643" w:rsidRDefault="00EE152D" w:rsidP="009D1072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D1072">
        <w:rPr>
          <w:rFonts w:ascii="Arial" w:hAnsi="Arial" w:cs="Arial"/>
          <w:b/>
        </w:rPr>
        <w:t>Opis p</w:t>
      </w:r>
      <w:r w:rsidR="00E80D84" w:rsidRPr="009D1072">
        <w:rPr>
          <w:rFonts w:ascii="Arial" w:hAnsi="Arial" w:cs="Arial"/>
          <w:b/>
        </w:rPr>
        <w:t>redmet</w:t>
      </w:r>
      <w:r w:rsidRPr="009D1072">
        <w:rPr>
          <w:rFonts w:ascii="Arial" w:hAnsi="Arial" w:cs="Arial"/>
          <w:b/>
        </w:rPr>
        <w:t>a</w:t>
      </w:r>
      <w:r w:rsidR="00E80D84" w:rsidRPr="009D1072">
        <w:rPr>
          <w:rFonts w:ascii="Arial" w:hAnsi="Arial" w:cs="Arial"/>
          <w:b/>
        </w:rPr>
        <w:t xml:space="preserve"> nabave</w:t>
      </w:r>
      <w:r w:rsidR="00562809" w:rsidRPr="009D1072">
        <w:rPr>
          <w:rFonts w:ascii="Arial" w:hAnsi="Arial" w:cs="Arial"/>
        </w:rPr>
        <w:t xml:space="preserve">: </w:t>
      </w:r>
      <w:r w:rsidR="009D1072">
        <w:rPr>
          <w:rFonts w:ascii="Arial" w:hAnsi="Arial" w:cs="Arial"/>
        </w:rPr>
        <w:t xml:space="preserve">Predmet nabave </w:t>
      </w:r>
      <w:r w:rsidR="00B7536F" w:rsidRPr="009D1072">
        <w:rPr>
          <w:rFonts w:ascii="Arial" w:hAnsi="Arial" w:cs="Arial"/>
        </w:rPr>
        <w:t>obuhvaća isporuku i postavljanje LED svjetiljki i ostalih elemenata javne rasvjete u sklopu zamjene dijela postojeće cestovne rasvjete ekološki prihvatljivom i energetski učinkovitijom. Detaljan opis predmeta nabave</w:t>
      </w:r>
      <w:r w:rsidR="00C72F35">
        <w:rPr>
          <w:rFonts w:ascii="Arial" w:hAnsi="Arial" w:cs="Arial"/>
        </w:rPr>
        <w:t>, vrsta, količina</w:t>
      </w:r>
      <w:r w:rsidR="002B6A16">
        <w:rPr>
          <w:rFonts w:ascii="Arial" w:hAnsi="Arial" w:cs="Arial"/>
        </w:rPr>
        <w:t xml:space="preserve"> </w:t>
      </w:r>
      <w:r w:rsidR="00B7536F" w:rsidRPr="009D1072">
        <w:rPr>
          <w:rFonts w:ascii="Arial" w:hAnsi="Arial" w:cs="Arial"/>
        </w:rPr>
        <w:t>i posebni zahtjevi vezani za isto, utvrđeni su Troškovnikom</w:t>
      </w:r>
      <w:r w:rsidR="00533051" w:rsidRPr="009D1072">
        <w:rPr>
          <w:rFonts w:ascii="Arial" w:hAnsi="Arial" w:cs="Arial"/>
        </w:rPr>
        <w:t xml:space="preserve"> - PRILOG I</w:t>
      </w:r>
      <w:r w:rsidR="00C72F35">
        <w:rPr>
          <w:rFonts w:ascii="Arial" w:hAnsi="Arial" w:cs="Arial"/>
        </w:rPr>
        <w:t>.</w:t>
      </w:r>
      <w:r w:rsidR="00B7536F" w:rsidRPr="009D1072">
        <w:rPr>
          <w:rFonts w:ascii="Arial" w:hAnsi="Arial" w:cs="Arial"/>
        </w:rPr>
        <w:t xml:space="preserve"> i Tehničkim uvjetima</w:t>
      </w:r>
      <w:r w:rsidR="00533051" w:rsidRPr="009D1072">
        <w:rPr>
          <w:rFonts w:ascii="Arial" w:hAnsi="Arial" w:cs="Arial"/>
        </w:rPr>
        <w:t xml:space="preserve"> - PRILOG II</w:t>
      </w:r>
      <w:r w:rsidR="00C72F35">
        <w:rPr>
          <w:rFonts w:ascii="Arial" w:hAnsi="Arial" w:cs="Arial"/>
        </w:rPr>
        <w:t>.</w:t>
      </w:r>
      <w:r w:rsidR="00B7536F" w:rsidRPr="009D1072">
        <w:rPr>
          <w:rFonts w:ascii="Arial" w:hAnsi="Arial" w:cs="Arial"/>
        </w:rPr>
        <w:t xml:space="preserve"> ovog Poziva na dostavu ponude</w:t>
      </w:r>
      <w:r w:rsidR="00533051" w:rsidRPr="009D1072">
        <w:rPr>
          <w:rFonts w:ascii="Arial" w:hAnsi="Arial" w:cs="Arial"/>
        </w:rPr>
        <w:t>.</w:t>
      </w:r>
    </w:p>
    <w:p w14:paraId="7235DD3C" w14:textId="77777777" w:rsidR="009D1072" w:rsidRPr="009D1072" w:rsidRDefault="009D1072" w:rsidP="009D1072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</w:p>
    <w:p w14:paraId="0058F346" w14:textId="77777777" w:rsidR="00EE152D" w:rsidRPr="00EE152D" w:rsidRDefault="00EE152D" w:rsidP="00EE152D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E152D">
        <w:rPr>
          <w:rFonts w:ascii="Arial" w:hAnsi="Arial" w:cs="Arial"/>
          <w:b/>
          <w:sz w:val="22"/>
          <w:szCs w:val="22"/>
        </w:rPr>
        <w:t>Količina predmeta nabave:</w:t>
      </w:r>
    </w:p>
    <w:p w14:paraId="238C3EDA" w14:textId="53F1BECE" w:rsidR="00EE152D" w:rsidRDefault="00EE152D" w:rsidP="009D1072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Količina predmeta nabave je točna i sadržana je u Troš</w:t>
      </w:r>
      <w:r w:rsidR="00421643">
        <w:rPr>
          <w:rFonts w:ascii="Arial" w:hAnsi="Arial" w:cs="Arial"/>
          <w:sz w:val="22"/>
          <w:szCs w:val="22"/>
        </w:rPr>
        <w:t>kovniku</w:t>
      </w:r>
      <w:r w:rsidR="00B070DB">
        <w:rPr>
          <w:rFonts w:ascii="Arial" w:hAnsi="Arial" w:cs="Arial"/>
          <w:sz w:val="22"/>
          <w:szCs w:val="22"/>
        </w:rPr>
        <w:t xml:space="preserve">. </w:t>
      </w:r>
    </w:p>
    <w:p w14:paraId="5653F11C" w14:textId="77777777" w:rsidR="00421643" w:rsidRDefault="00421643" w:rsidP="0042164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5596B0" w14:textId="77777777" w:rsidR="00421643" w:rsidRPr="00F36E43" w:rsidRDefault="00421643" w:rsidP="00421643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36E43">
        <w:rPr>
          <w:rFonts w:ascii="Arial" w:hAnsi="Arial" w:cs="Arial"/>
          <w:b/>
          <w:sz w:val="22"/>
          <w:szCs w:val="22"/>
        </w:rPr>
        <w:t>Tehničke specifikacije:</w:t>
      </w:r>
    </w:p>
    <w:p w14:paraId="0782BDC6" w14:textId="1C7538A0" w:rsidR="00421643" w:rsidRPr="00F36E43" w:rsidRDefault="00421643" w:rsidP="0042164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F36E43">
        <w:rPr>
          <w:rFonts w:ascii="Arial" w:hAnsi="Arial" w:cs="Arial"/>
        </w:rPr>
        <w:t>Detaljne tehničke specifikacije predmeta nabave (zahtjevi koje trebaju zadovoljiti proizvodi</w:t>
      </w:r>
      <w:r w:rsidR="00DF1575" w:rsidRPr="00F36E43">
        <w:rPr>
          <w:rFonts w:ascii="Arial" w:hAnsi="Arial" w:cs="Arial"/>
        </w:rPr>
        <w:t>/oprema</w:t>
      </w:r>
      <w:r w:rsidRPr="00F36E43">
        <w:rPr>
          <w:rFonts w:ascii="Arial" w:hAnsi="Arial" w:cs="Arial"/>
        </w:rPr>
        <w:t xml:space="preserve">) propisane su u </w:t>
      </w:r>
      <w:r w:rsidR="00533051" w:rsidRPr="00F36E43">
        <w:rPr>
          <w:rFonts w:ascii="Arial" w:hAnsi="Arial" w:cs="Arial"/>
        </w:rPr>
        <w:t>Tehničkim uvjetima</w:t>
      </w:r>
      <w:r w:rsidR="00B070DB">
        <w:rPr>
          <w:rFonts w:ascii="Arial" w:hAnsi="Arial" w:cs="Arial"/>
        </w:rPr>
        <w:t xml:space="preserve">. </w:t>
      </w:r>
      <w:r w:rsidR="00E86411" w:rsidRPr="00F36E43">
        <w:rPr>
          <w:rFonts w:ascii="Arial" w:hAnsi="Arial" w:cs="Arial"/>
        </w:rPr>
        <w:t xml:space="preserve"> </w:t>
      </w:r>
    </w:p>
    <w:p w14:paraId="3DB714B2" w14:textId="295505C0" w:rsidR="00A0028A" w:rsidRPr="00F36E43" w:rsidRDefault="00421643" w:rsidP="00A0028A">
      <w:pPr>
        <w:spacing w:after="0" w:line="240" w:lineRule="auto"/>
        <w:ind w:left="284"/>
        <w:contextualSpacing/>
        <w:jc w:val="both"/>
        <w:rPr>
          <w:rFonts w:ascii="Arial" w:hAnsi="Arial" w:cs="Arial"/>
        </w:rPr>
      </w:pPr>
      <w:r w:rsidRPr="00F36E43">
        <w:rPr>
          <w:rFonts w:ascii="Arial" w:hAnsi="Arial" w:cs="Arial"/>
        </w:rPr>
        <w:t>U stav</w:t>
      </w:r>
      <w:r w:rsidR="00533051" w:rsidRPr="00F36E43">
        <w:rPr>
          <w:rFonts w:ascii="Arial" w:hAnsi="Arial" w:cs="Arial"/>
        </w:rPr>
        <w:t>kama</w:t>
      </w:r>
      <w:r w:rsidRPr="00F36E43">
        <w:rPr>
          <w:rFonts w:ascii="Arial" w:hAnsi="Arial" w:cs="Arial"/>
        </w:rPr>
        <w:t xml:space="preserve"> troškovnika </w:t>
      </w:r>
      <w:r w:rsidR="00533051" w:rsidRPr="00F36E43">
        <w:rPr>
          <w:rFonts w:ascii="Arial" w:hAnsi="Arial" w:cs="Arial"/>
        </w:rPr>
        <w:t>1. i 2., koje</w:t>
      </w:r>
      <w:r w:rsidRPr="00F36E43">
        <w:rPr>
          <w:rFonts w:ascii="Arial" w:hAnsi="Arial" w:cs="Arial"/>
        </w:rPr>
        <w:t xml:space="preserve"> </w:t>
      </w:r>
      <w:r w:rsidR="00533051" w:rsidRPr="00F36E43">
        <w:rPr>
          <w:rFonts w:ascii="Arial" w:hAnsi="Arial" w:cs="Arial"/>
        </w:rPr>
        <w:t>se odnose na</w:t>
      </w:r>
      <w:r w:rsidRPr="00F36E43">
        <w:rPr>
          <w:rFonts w:ascii="Arial" w:hAnsi="Arial" w:cs="Arial"/>
        </w:rPr>
        <w:t xml:space="preserve"> </w:t>
      </w:r>
      <w:r w:rsidR="002F767C" w:rsidRPr="00F36E43">
        <w:rPr>
          <w:rFonts w:ascii="Arial" w:hAnsi="Arial" w:cs="Arial"/>
        </w:rPr>
        <w:t>led</w:t>
      </w:r>
      <w:r w:rsidR="002F0E0D" w:rsidRPr="00F36E43">
        <w:rPr>
          <w:rFonts w:ascii="Arial" w:hAnsi="Arial" w:cs="Arial"/>
        </w:rPr>
        <w:t xml:space="preserve"> </w:t>
      </w:r>
      <w:r w:rsidR="002F767C" w:rsidRPr="00F36E43">
        <w:rPr>
          <w:rFonts w:ascii="Arial" w:hAnsi="Arial" w:cs="Arial"/>
        </w:rPr>
        <w:t>svjetiljke</w:t>
      </w:r>
      <w:r w:rsidR="00533051" w:rsidRPr="00F36E43">
        <w:rPr>
          <w:rFonts w:ascii="Arial" w:hAnsi="Arial" w:cs="Arial"/>
        </w:rPr>
        <w:t>,</w:t>
      </w:r>
      <w:r w:rsidR="002F0E0D" w:rsidRPr="00F36E43">
        <w:rPr>
          <w:rFonts w:ascii="Arial" w:hAnsi="Arial" w:cs="Arial"/>
        </w:rPr>
        <w:t xml:space="preserve"> </w:t>
      </w:r>
      <w:r w:rsidRPr="00F36E43">
        <w:rPr>
          <w:rFonts w:ascii="Arial" w:hAnsi="Arial" w:cs="Arial"/>
        </w:rPr>
        <w:t>ponuditelj je dužan na za to predviđenom mjestu upisati naziv proizvođača</w:t>
      </w:r>
      <w:r w:rsidR="00533051" w:rsidRPr="00F36E43">
        <w:rPr>
          <w:rFonts w:ascii="Arial" w:hAnsi="Arial" w:cs="Arial"/>
        </w:rPr>
        <w:t>, zemlju proizvodnje</w:t>
      </w:r>
      <w:r w:rsidRPr="00F36E43">
        <w:rPr>
          <w:rFonts w:ascii="Arial" w:hAnsi="Arial" w:cs="Arial"/>
        </w:rPr>
        <w:t xml:space="preserve"> i tip </w:t>
      </w:r>
      <w:r w:rsidR="002F767C" w:rsidRPr="00F36E43">
        <w:rPr>
          <w:rFonts w:ascii="Arial" w:hAnsi="Arial" w:cs="Arial"/>
        </w:rPr>
        <w:t xml:space="preserve">ponuđene </w:t>
      </w:r>
      <w:r w:rsidR="002F0E0D" w:rsidRPr="00F36E43">
        <w:rPr>
          <w:rFonts w:ascii="Arial" w:hAnsi="Arial" w:cs="Arial"/>
        </w:rPr>
        <w:t xml:space="preserve"> </w:t>
      </w:r>
      <w:r w:rsidR="002F767C" w:rsidRPr="00F36E43">
        <w:rPr>
          <w:rFonts w:ascii="Arial" w:hAnsi="Arial" w:cs="Arial"/>
        </w:rPr>
        <w:t>svjetiljke</w:t>
      </w:r>
      <w:r w:rsidR="00533051" w:rsidRPr="00F36E43">
        <w:rPr>
          <w:rFonts w:ascii="Arial" w:hAnsi="Arial" w:cs="Arial"/>
        </w:rPr>
        <w:t>,</w:t>
      </w:r>
      <w:r w:rsidR="002F0E0D" w:rsidRPr="00F36E43">
        <w:rPr>
          <w:rFonts w:ascii="Arial" w:hAnsi="Arial" w:cs="Arial"/>
        </w:rPr>
        <w:t xml:space="preserve"> </w:t>
      </w:r>
      <w:r w:rsidRPr="00F36E43">
        <w:rPr>
          <w:rFonts w:ascii="Arial" w:hAnsi="Arial" w:cs="Arial"/>
        </w:rPr>
        <w:t xml:space="preserve">a u ponudi mora dostaviti tehničku dokumentaciju iz koje je vidljivo da </w:t>
      </w:r>
      <w:r w:rsidR="002F767C" w:rsidRPr="00F36E43">
        <w:rPr>
          <w:rFonts w:ascii="Arial" w:hAnsi="Arial" w:cs="Arial"/>
        </w:rPr>
        <w:t xml:space="preserve">svjetiljka </w:t>
      </w:r>
      <w:r w:rsidRPr="00F36E43">
        <w:rPr>
          <w:rFonts w:ascii="Arial" w:hAnsi="Arial" w:cs="Arial"/>
        </w:rPr>
        <w:t xml:space="preserve">ispunjava </w:t>
      </w:r>
      <w:r w:rsidR="00533051" w:rsidRPr="00F36E43">
        <w:rPr>
          <w:rFonts w:ascii="Arial" w:hAnsi="Arial" w:cs="Arial"/>
        </w:rPr>
        <w:t xml:space="preserve">sve </w:t>
      </w:r>
      <w:r w:rsidRPr="00F36E43">
        <w:rPr>
          <w:rFonts w:ascii="Arial" w:hAnsi="Arial" w:cs="Arial"/>
        </w:rPr>
        <w:t xml:space="preserve">zahtjeve </w:t>
      </w:r>
      <w:r w:rsidR="00533051" w:rsidRPr="00F36E43">
        <w:rPr>
          <w:rFonts w:ascii="Arial" w:hAnsi="Arial" w:cs="Arial"/>
        </w:rPr>
        <w:t>tražene Tehničkim uvjetima</w:t>
      </w:r>
      <w:r w:rsidRPr="00F36E43">
        <w:rPr>
          <w:rFonts w:ascii="Arial" w:hAnsi="Arial" w:cs="Arial"/>
        </w:rPr>
        <w:t>.</w:t>
      </w:r>
      <w:r w:rsidR="00A0028A" w:rsidRPr="00F36E43">
        <w:rPr>
          <w:rFonts w:ascii="Arial" w:hAnsi="Arial" w:cs="Arial"/>
        </w:rPr>
        <w:t xml:space="preserve"> </w:t>
      </w:r>
      <w:r w:rsidR="003E2BA7">
        <w:rPr>
          <w:rFonts w:ascii="Arial" w:hAnsi="Arial" w:cs="Arial"/>
        </w:rPr>
        <w:t>Ako Ponuditelj ne dostavi popunjene Tehničke uvjete i traženu tehničku dokumentaciju, ponuda će se smatrati nepotpunom te će biti odbijena.</w:t>
      </w:r>
    </w:p>
    <w:p w14:paraId="6A867558" w14:textId="77777777" w:rsidR="00533051" w:rsidRDefault="00533051" w:rsidP="00533051">
      <w:pPr>
        <w:pStyle w:val="Odlomakpopisa"/>
        <w:spacing w:after="0" w:line="240" w:lineRule="auto"/>
        <w:ind w:left="284"/>
        <w:rPr>
          <w:rFonts w:ascii="Arial" w:hAnsi="Arial" w:cs="Arial"/>
          <w:b/>
        </w:rPr>
      </w:pPr>
    </w:p>
    <w:p w14:paraId="73ED06E2" w14:textId="77777777" w:rsidR="00DC6B0F" w:rsidRPr="002E0303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Rok</w:t>
      </w:r>
      <w:r w:rsidR="000B7A4C">
        <w:rPr>
          <w:rFonts w:ascii="Arial" w:hAnsi="Arial" w:cs="Arial"/>
          <w:b/>
        </w:rPr>
        <w:t xml:space="preserve"> za izvršenje predmeta</w:t>
      </w:r>
      <w:r w:rsidRPr="002E0303">
        <w:rPr>
          <w:rFonts w:ascii="Arial" w:hAnsi="Arial" w:cs="Arial"/>
          <w:b/>
        </w:rPr>
        <w:t>:</w:t>
      </w:r>
    </w:p>
    <w:p w14:paraId="672DFC1E" w14:textId="77777777" w:rsidR="00DC6B0F" w:rsidRPr="002E0303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Početak</w:t>
      </w:r>
      <w:r w:rsidR="00DC6B0F" w:rsidRPr="002E0303">
        <w:rPr>
          <w:rFonts w:ascii="Arial" w:hAnsi="Arial" w:cs="Arial"/>
        </w:rPr>
        <w:t>: odmah po obostranom potpisu ugovora.</w:t>
      </w:r>
    </w:p>
    <w:p w14:paraId="6A2DFA04" w14:textId="77777777" w:rsidR="00DC6B0F" w:rsidRPr="002E0303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Završetak: </w:t>
      </w:r>
      <w:r w:rsidR="000E5216" w:rsidRPr="002E0303">
        <w:rPr>
          <w:rFonts w:ascii="Arial" w:hAnsi="Arial" w:cs="Arial"/>
        </w:rPr>
        <w:t xml:space="preserve"> </w:t>
      </w:r>
      <w:r w:rsidR="00B87654">
        <w:rPr>
          <w:rFonts w:ascii="Arial" w:hAnsi="Arial" w:cs="Arial"/>
        </w:rPr>
        <w:t xml:space="preserve">sukladno </w:t>
      </w:r>
      <w:r w:rsidR="002F0E0D">
        <w:rPr>
          <w:rFonts w:ascii="Arial" w:hAnsi="Arial" w:cs="Arial"/>
        </w:rPr>
        <w:t xml:space="preserve">ponuđenom u </w:t>
      </w:r>
      <w:r w:rsidR="00B87654">
        <w:rPr>
          <w:rFonts w:ascii="Arial" w:hAnsi="Arial" w:cs="Arial"/>
        </w:rPr>
        <w:t>ponudi</w:t>
      </w:r>
      <w:r w:rsidR="000E5216" w:rsidRPr="002E0303">
        <w:rPr>
          <w:rFonts w:ascii="Arial" w:hAnsi="Arial" w:cs="Arial"/>
        </w:rPr>
        <w:t>.</w:t>
      </w:r>
    </w:p>
    <w:p w14:paraId="00DD539C" w14:textId="77777777" w:rsidR="00D8623F" w:rsidRPr="002E0303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45DD2737" w14:textId="77777777" w:rsidR="00DC6B0F" w:rsidRPr="002E0303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Cijena ponude</w:t>
      </w:r>
    </w:p>
    <w:p w14:paraId="503654E1" w14:textId="77777777" w:rsidR="00CC612B" w:rsidRPr="002E0303" w:rsidRDefault="00CC612B" w:rsidP="00B106C1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Kod izrade ponude gospodarski subjekt je obvezan pridržavati se sljedećeg:</w:t>
      </w:r>
    </w:p>
    <w:p w14:paraId="4F631042" w14:textId="77777777"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na ponudbenom listu (i to bez PDV-a, iznos PDV-a, ukupnu cijenu s PDV-om)</w:t>
      </w:r>
    </w:p>
    <w:p w14:paraId="2673899F" w14:textId="77777777"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u kunama i napisati brojkom,</w:t>
      </w:r>
    </w:p>
    <w:p w14:paraId="397363D7" w14:textId="77777777"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cijena bez PDV-a mora sadržavati sve troškove i popuste,</w:t>
      </w:r>
    </w:p>
    <w:p w14:paraId="1ACA0919" w14:textId="77777777"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nuditi jedinične cijene za svaku pojedinu stavku ponudbenog troškovnika,</w:t>
      </w:r>
    </w:p>
    <w:p w14:paraId="53CBBD54" w14:textId="77777777"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ispuniti izvorni troškovnik na kojem se ne smiju mijenjati količine ili opisi u pojedinim stavkama troškovnika.</w:t>
      </w:r>
    </w:p>
    <w:p w14:paraId="13AC5345" w14:textId="77777777" w:rsidR="002B6A16" w:rsidRPr="002B6A16" w:rsidRDefault="002B6A16" w:rsidP="002B6A16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B6A16">
        <w:rPr>
          <w:rFonts w:ascii="Arial" w:hAnsi="Arial" w:cs="Arial"/>
        </w:rPr>
        <w:lastRenderedPageBreak/>
        <w:t>Ako Ponuditelj ne ispuni Troškovnik u skladu sa zahtjevima ovog Poziva na dostavu ponuda, smatrat će se da je takav Troškovnik nepotpun i nevažeći te će ponuda biti odbijena,</w:t>
      </w:r>
    </w:p>
    <w:p w14:paraId="55034253" w14:textId="77777777" w:rsidR="002B6A16" w:rsidRPr="002B6A16" w:rsidRDefault="002B6A16" w:rsidP="002B6A16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B6A16">
        <w:rPr>
          <w:rFonts w:ascii="Arial" w:hAnsi="Arial" w:cs="Arial"/>
        </w:rPr>
        <w:t>Troškovnik je dostupan za preuzimanje u excel-u. Ponuditelj je odgovoran za ispravan izračun svih stavki troškovnika i rekapitulacija.</w:t>
      </w:r>
    </w:p>
    <w:p w14:paraId="4A2B10AA" w14:textId="77777777" w:rsidR="00CC612B" w:rsidRPr="002E0303" w:rsidRDefault="00CC612B" w:rsidP="001F424D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Cijena ponude je nepromjenjiva</w:t>
      </w:r>
      <w:r w:rsidR="00AB217D" w:rsidRPr="002E0303">
        <w:rPr>
          <w:rFonts w:ascii="Arial" w:hAnsi="Arial" w:cs="Arial"/>
        </w:rPr>
        <w:t>.</w:t>
      </w:r>
    </w:p>
    <w:p w14:paraId="712B18BB" w14:textId="77777777" w:rsidR="00DC6B0F" w:rsidRPr="002E0303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14:paraId="1D60A902" w14:textId="77777777" w:rsidR="001E0856" w:rsidRPr="002E0303" w:rsidRDefault="001E0856" w:rsidP="009D1072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Rok, način i uvjeti plaćanja </w:t>
      </w:r>
    </w:p>
    <w:p w14:paraId="20407AEF" w14:textId="77777777" w:rsidR="001E0856" w:rsidRPr="002E0303" w:rsidRDefault="001E0856" w:rsidP="00D03D6D">
      <w:pPr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Plaćanj</w:t>
      </w:r>
      <w:r w:rsidR="00AB217D" w:rsidRPr="002E0303">
        <w:rPr>
          <w:rFonts w:ascii="Arial" w:hAnsi="Arial" w:cs="Arial"/>
          <w:bCs/>
        </w:rPr>
        <w:t>e</w:t>
      </w:r>
      <w:r w:rsidRPr="002E0303">
        <w:rPr>
          <w:rFonts w:ascii="Arial" w:hAnsi="Arial" w:cs="Arial"/>
          <w:bCs/>
        </w:rPr>
        <w:t xml:space="preserve"> će se </w:t>
      </w:r>
      <w:r w:rsidR="008F2B7B">
        <w:rPr>
          <w:rFonts w:ascii="Arial" w:hAnsi="Arial" w:cs="Arial"/>
          <w:bCs/>
        </w:rPr>
        <w:t>izvr</w:t>
      </w:r>
      <w:r w:rsidR="003E79BB">
        <w:rPr>
          <w:rFonts w:ascii="Arial" w:hAnsi="Arial" w:cs="Arial"/>
          <w:bCs/>
        </w:rPr>
        <w:t>šiti</w:t>
      </w:r>
      <w:r w:rsidRPr="002E0303">
        <w:rPr>
          <w:rFonts w:ascii="Arial" w:hAnsi="Arial" w:cs="Arial"/>
          <w:bCs/>
        </w:rPr>
        <w:t xml:space="preserve"> temeljem ispostavljen</w:t>
      </w:r>
      <w:r w:rsidR="006C73EE">
        <w:rPr>
          <w:rFonts w:ascii="Arial" w:hAnsi="Arial" w:cs="Arial"/>
          <w:bCs/>
        </w:rPr>
        <w:t>og računa</w:t>
      </w:r>
      <w:r w:rsidR="002E0303">
        <w:rPr>
          <w:rFonts w:ascii="Arial" w:hAnsi="Arial" w:cs="Arial"/>
          <w:bCs/>
        </w:rPr>
        <w:t xml:space="preserve"> </w:t>
      </w:r>
      <w:r w:rsidRPr="002E0303">
        <w:rPr>
          <w:rFonts w:ascii="Arial" w:hAnsi="Arial" w:cs="Arial"/>
          <w:bCs/>
        </w:rPr>
        <w:t xml:space="preserve">u roku od </w:t>
      </w:r>
      <w:r w:rsidR="00AB217D" w:rsidRPr="002E0303">
        <w:rPr>
          <w:rFonts w:ascii="Arial" w:hAnsi="Arial" w:cs="Arial"/>
          <w:bCs/>
        </w:rPr>
        <w:t>15</w:t>
      </w:r>
      <w:r w:rsidRPr="002E0303">
        <w:rPr>
          <w:rFonts w:ascii="Arial" w:hAnsi="Arial" w:cs="Arial"/>
          <w:bCs/>
        </w:rPr>
        <w:t xml:space="preserve"> dana od dana </w:t>
      </w:r>
      <w:r w:rsidR="008F2B7B">
        <w:rPr>
          <w:rFonts w:ascii="Arial" w:hAnsi="Arial" w:cs="Arial"/>
          <w:bCs/>
        </w:rPr>
        <w:t xml:space="preserve">primopredaje </w:t>
      </w:r>
      <w:r w:rsidR="00FC4000">
        <w:rPr>
          <w:rFonts w:ascii="Arial" w:hAnsi="Arial" w:cs="Arial"/>
          <w:bCs/>
        </w:rPr>
        <w:t>instalacija</w:t>
      </w:r>
      <w:r w:rsidR="008F2B7B">
        <w:rPr>
          <w:rFonts w:ascii="Arial" w:hAnsi="Arial" w:cs="Arial"/>
          <w:bCs/>
        </w:rPr>
        <w:t>.</w:t>
      </w:r>
    </w:p>
    <w:p w14:paraId="64B8E80E" w14:textId="77777777" w:rsidR="006A0D84" w:rsidRPr="002E0303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24AB5AFF" w14:textId="77777777" w:rsidR="006A0D84" w:rsidRPr="002E0303" w:rsidRDefault="006A0D84" w:rsidP="00C74CBA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Razlozi isključenja</w:t>
      </w:r>
    </w:p>
    <w:p w14:paraId="5CCEB06B" w14:textId="77777777" w:rsidR="006A0D84" w:rsidRPr="002E0303" w:rsidRDefault="00C74CBA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6A0D84" w:rsidRPr="002E0303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0052D32A" w14:textId="005F79D8" w:rsidR="006A0D84" w:rsidRPr="002D7A59" w:rsidRDefault="00C74CBA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03D6D">
        <w:rPr>
          <w:rFonts w:ascii="Arial" w:hAnsi="Arial" w:cs="Arial"/>
          <w:sz w:val="22"/>
          <w:szCs w:val="22"/>
        </w:rPr>
        <w:t>1</w:t>
      </w:r>
      <w:r w:rsidR="006A0D84" w:rsidRPr="002D7A59">
        <w:rPr>
          <w:rFonts w:ascii="Arial" w:hAnsi="Arial" w:cs="Arial"/>
          <w:sz w:val="22"/>
          <w:szCs w:val="22"/>
        </w:rPr>
        <w:t xml:space="preserve">.1. </w:t>
      </w:r>
      <w:r w:rsidR="00F83519" w:rsidRPr="002D7A59">
        <w:rPr>
          <w:rFonts w:ascii="Arial" w:hAnsi="Arial" w:cs="Arial"/>
          <w:sz w:val="22"/>
          <w:szCs w:val="22"/>
        </w:rPr>
        <w:tab/>
      </w:r>
      <w:r w:rsidR="006A0D84" w:rsidRPr="002D7A59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2401C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2D7A59">
        <w:rPr>
          <w:rFonts w:ascii="Arial" w:hAnsi="Arial" w:cs="Arial"/>
          <w:sz w:val="22"/>
          <w:szCs w:val="22"/>
        </w:rPr>
        <w:t>pravomoćno</w:t>
      </w:r>
      <w:r w:rsidR="00924737" w:rsidRPr="002D7A59">
        <w:rPr>
          <w:rFonts w:ascii="Arial" w:hAnsi="Arial" w:cs="Arial"/>
          <w:sz w:val="22"/>
          <w:szCs w:val="22"/>
        </w:rPr>
        <w:t>m presudom</w:t>
      </w:r>
      <w:r w:rsidR="006A0D84" w:rsidRPr="002D7A59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2D7A59">
        <w:rPr>
          <w:rFonts w:ascii="Arial" w:hAnsi="Arial" w:cs="Arial"/>
          <w:sz w:val="22"/>
          <w:szCs w:val="22"/>
        </w:rPr>
        <w:t>:</w:t>
      </w:r>
      <w:r w:rsidR="006A0D84" w:rsidRPr="002D7A59">
        <w:rPr>
          <w:rFonts w:ascii="Arial" w:hAnsi="Arial" w:cs="Arial"/>
          <w:sz w:val="22"/>
          <w:szCs w:val="22"/>
        </w:rPr>
        <w:t xml:space="preserve"> </w:t>
      </w:r>
    </w:p>
    <w:p w14:paraId="047BA104" w14:textId="77777777"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a) sudjelovanje u zločinačkoj organizaciji</w:t>
      </w:r>
      <w:r w:rsidR="00924737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328. (zločinačko udruženje)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2D7A59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15DCD71F" w14:textId="77777777"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b) korupciju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</w:t>
      </w:r>
      <w:r w:rsidRPr="002401C1">
        <w:rPr>
          <w:rFonts w:ascii="Arial" w:eastAsia="Times New Roman" w:hAnsi="Arial" w:cs="Arial"/>
        </w:rPr>
        <w:t>k 252.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>a 253.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254. (zlouporaba u postupku javne nabave),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291.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292. (nezakonito pogodovanje),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(primanje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 (davanje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295. (trgovanje utjecajem)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2D7A59">
        <w:rPr>
          <w:rFonts w:ascii="Arial" w:eastAsia="Times New Roman" w:hAnsi="Arial" w:cs="Arial"/>
        </w:rPr>
        <w:t>,</w:t>
      </w:r>
      <w:r w:rsidR="000C14E0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294.a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337.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343. (protuzakonito posredovanje),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347. (primanje mita)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>
        <w:rPr>
          <w:rFonts w:ascii="Arial" w:eastAsia="Times New Roman" w:hAnsi="Arial" w:cs="Arial"/>
        </w:rPr>
        <w:t xml:space="preserve"> i 143/12</w:t>
      </w:r>
      <w:r w:rsidRPr="002401C1">
        <w:rPr>
          <w:rFonts w:ascii="Arial" w:eastAsia="Times New Roman" w:hAnsi="Arial" w:cs="Arial"/>
        </w:rPr>
        <w:t>)</w:t>
      </w:r>
    </w:p>
    <w:p w14:paraId="543578BE" w14:textId="77777777"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c) prijevaru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236.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256. (utaja poreza ili carine)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258. (subvencijska prijevara)</w:t>
      </w:r>
      <w:r w:rsidR="00924737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224.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2265F8B0" w14:textId="77777777"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d) terorizam ili kaznena djela povezana s terorističkim aktivnostima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97.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99. (javno poticanje na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100. (novačenje za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101. (obuka za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102. (terorističko udruženje)</w:t>
      </w:r>
      <w:r w:rsidR="00924737" w:rsidRPr="002D7A59">
        <w:rPr>
          <w:rFonts w:ascii="Arial" w:eastAsia="Times New Roman" w:hAnsi="Arial" w:cs="Arial"/>
        </w:rPr>
        <w:t>,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169.a (javno poticanje na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3D024A0F" w14:textId="77777777"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e) pranje novca ili financiranje terorizma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98</w:t>
      </w:r>
      <w:r w:rsidR="00DC0BE6">
        <w:rPr>
          <w:rFonts w:ascii="Arial" w:eastAsia="Times New Roman" w:hAnsi="Arial" w:cs="Arial"/>
        </w:rPr>
        <w:t>.</w:t>
      </w:r>
      <w:r w:rsidRPr="002401C1">
        <w:rPr>
          <w:rFonts w:ascii="Arial" w:eastAsia="Times New Roman" w:hAnsi="Arial" w:cs="Arial"/>
        </w:rPr>
        <w:t xml:space="preserve"> (financiranje terorizma) i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265. (pranje novca)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1BDFFE4A" w14:textId="77777777" w:rsidR="002401C1" w:rsidRPr="002401C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f) dječji rad ili druge oblike trgovanja ljudima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106. (trgovanje ljudima)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BD7863">
        <w:rPr>
          <w:rFonts w:ascii="Arial" w:eastAsia="Times New Roman" w:hAnsi="Arial" w:cs="Arial"/>
        </w:rPr>
        <w:t>.</w:t>
      </w:r>
    </w:p>
    <w:p w14:paraId="7B2B1261" w14:textId="77777777" w:rsidR="003923BA" w:rsidRDefault="002D7A59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BD7863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254E1A">
        <w:rPr>
          <w:rFonts w:ascii="Arial" w:hAnsi="Arial" w:cs="Arial"/>
          <w:color w:val="000000"/>
        </w:rPr>
        <w:t>10</w:t>
      </w:r>
      <w:r w:rsidRPr="00BD7863">
        <w:rPr>
          <w:rFonts w:ascii="Arial" w:hAnsi="Arial" w:cs="Arial"/>
          <w:color w:val="000000"/>
        </w:rPr>
        <w:t>.1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>, gospodarski subjekt je dužan dostaviti izjavu koju daje osoba po zakonu ovlaštena za zastupanje gospodarskog subjekta</w:t>
      </w:r>
      <w:r w:rsidR="00254E1A">
        <w:rPr>
          <w:rFonts w:ascii="Arial" w:eastAsia="Times New Roman" w:hAnsi="Arial" w:cs="Arial"/>
          <w:color w:val="000000"/>
        </w:rPr>
        <w:t xml:space="preserve"> ovjerenu od javnog bilježnika</w:t>
      </w:r>
      <w:r w:rsidR="003923BA">
        <w:rPr>
          <w:rFonts w:ascii="Arial" w:eastAsia="Times New Roman" w:hAnsi="Arial" w:cs="Arial"/>
          <w:color w:val="000000"/>
        </w:rPr>
        <w:t>.</w:t>
      </w:r>
      <w:r w:rsidR="00BD7863" w:rsidRPr="00BD7863">
        <w:rPr>
          <w:rFonts w:ascii="Arial" w:hAnsi="Arial" w:cs="Arial"/>
          <w:color w:val="000000"/>
        </w:rPr>
        <w:t xml:space="preserve"> </w:t>
      </w:r>
    </w:p>
    <w:p w14:paraId="3E6D079A" w14:textId="7F80D782" w:rsidR="002D7A59" w:rsidRDefault="002D7A59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BD7863">
        <w:rPr>
          <w:rFonts w:ascii="Arial" w:eastAsia="Times New Roman" w:hAnsi="Arial" w:cs="Arial"/>
          <w:color w:val="000000"/>
        </w:rPr>
        <w:lastRenderedPageBreak/>
        <w:t xml:space="preserve">Izjava o nekažnjavanju može se dati na obrascu </w:t>
      </w:r>
      <w:r w:rsidR="00BF4A75">
        <w:rPr>
          <w:rFonts w:ascii="Arial" w:eastAsia="Times New Roman" w:hAnsi="Arial" w:cs="Arial"/>
          <w:color w:val="000000"/>
        </w:rPr>
        <w:t xml:space="preserve">Izjave – PRILOG </w:t>
      </w:r>
      <w:r w:rsidR="00E86411">
        <w:rPr>
          <w:rFonts w:ascii="Arial" w:eastAsia="Times New Roman" w:hAnsi="Arial" w:cs="Arial"/>
          <w:color w:val="000000"/>
        </w:rPr>
        <w:t>IV</w:t>
      </w:r>
      <w:r w:rsidR="00BF4A75">
        <w:rPr>
          <w:rFonts w:ascii="Arial" w:eastAsia="Times New Roman" w:hAnsi="Arial" w:cs="Arial"/>
          <w:color w:val="000000"/>
        </w:rPr>
        <w:t>.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BD7863">
        <w:rPr>
          <w:rFonts w:ascii="Arial" w:hAnsi="Arial" w:cs="Arial"/>
          <w:color w:val="000000"/>
        </w:rPr>
        <w:t xml:space="preserve"> 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="00254E1A">
        <w:rPr>
          <w:rFonts w:ascii="Arial" w:eastAsia="Times New Roman" w:hAnsi="Arial" w:cs="Arial"/>
          <w:color w:val="000000"/>
        </w:rPr>
        <w:t>1</w:t>
      </w:r>
      <w:r w:rsidR="00D03D6D">
        <w:rPr>
          <w:rFonts w:ascii="Arial" w:eastAsia="Times New Roman" w:hAnsi="Arial" w:cs="Arial"/>
          <w:color w:val="000000"/>
        </w:rPr>
        <w:t>1</w:t>
      </w:r>
      <w:r w:rsidRPr="00BD7863">
        <w:rPr>
          <w:rFonts w:ascii="Arial" w:hAnsi="Arial" w:cs="Arial"/>
          <w:color w:val="000000"/>
        </w:rPr>
        <w:t>.1.</w:t>
      </w:r>
      <w:r w:rsidR="00BD7863" w:rsidRPr="00BD7863">
        <w:rPr>
          <w:rFonts w:ascii="Arial" w:hAnsi="Arial" w:cs="Arial"/>
          <w:color w:val="000000"/>
        </w:rPr>
        <w:t xml:space="preserve"> </w:t>
      </w:r>
    </w:p>
    <w:p w14:paraId="77C97C3A" w14:textId="77777777" w:rsidR="002401C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Izjava se dostavlja u izvorniku ili neovjerenoj preslici.</w:t>
      </w:r>
      <w:r w:rsidR="00DF17EE">
        <w:rPr>
          <w:rFonts w:ascii="Arial" w:hAnsi="Arial" w:cs="Arial"/>
          <w:color w:val="000000"/>
        </w:rPr>
        <w:t xml:space="preserve"> </w:t>
      </w:r>
      <w:r w:rsidR="00162B12" w:rsidRPr="00162B12">
        <w:rPr>
          <w:rFonts w:ascii="Arial" w:hAnsi="Arial" w:cs="Arial"/>
          <w:color w:val="000000"/>
        </w:rPr>
        <w:t xml:space="preserve">Izjava ne smije biti starija od tri mjeseca računajući od dana </w:t>
      </w:r>
      <w:r w:rsidR="00162B12">
        <w:rPr>
          <w:rFonts w:ascii="Arial" w:hAnsi="Arial" w:cs="Arial"/>
          <w:color w:val="000000"/>
        </w:rPr>
        <w:t>objave poziva na dostavu ponude na internetskim stranicama Naručitelja.</w:t>
      </w:r>
    </w:p>
    <w:p w14:paraId="07AFC2BF" w14:textId="77777777" w:rsidR="00162B12" w:rsidRPr="00162B12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7CCECEA8" w14:textId="77777777" w:rsidR="00F83519" w:rsidRPr="002E0303" w:rsidRDefault="00F83519" w:rsidP="00F83519">
      <w:pPr>
        <w:pStyle w:val="Textbody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ako </w:t>
      </w:r>
      <w:r w:rsidR="002E0303">
        <w:rPr>
          <w:rFonts w:ascii="Arial" w:hAnsi="Arial" w:cs="Arial"/>
          <w:sz w:val="22"/>
          <w:szCs w:val="22"/>
        </w:rPr>
        <w:t xml:space="preserve">gospodarski subjekt </w:t>
      </w:r>
      <w:r w:rsidRPr="002E0303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2E0303">
        <w:rPr>
          <w:rFonts w:ascii="Arial" w:hAnsi="Arial" w:cs="Arial"/>
          <w:sz w:val="22"/>
          <w:szCs w:val="22"/>
        </w:rPr>
        <w:t>.</w:t>
      </w:r>
    </w:p>
    <w:p w14:paraId="24DB08DB" w14:textId="5B0B542C" w:rsidR="002E0303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254E1A">
        <w:rPr>
          <w:rFonts w:ascii="Arial" w:hAnsi="Arial" w:cs="Arial"/>
          <w:sz w:val="22"/>
          <w:szCs w:val="22"/>
        </w:rPr>
        <w:t>1</w:t>
      </w:r>
      <w:r w:rsidR="00DB7987">
        <w:rPr>
          <w:rFonts w:ascii="Arial" w:hAnsi="Arial" w:cs="Arial"/>
          <w:sz w:val="22"/>
          <w:szCs w:val="22"/>
        </w:rPr>
        <w:t>1</w:t>
      </w:r>
      <w:r w:rsidRPr="002E0303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2E0303">
        <w:rPr>
          <w:rFonts w:ascii="Arial" w:hAnsi="Arial" w:cs="Arial"/>
          <w:sz w:val="22"/>
          <w:szCs w:val="22"/>
        </w:rPr>
        <w:t xml:space="preserve"> </w:t>
      </w:r>
      <w:r w:rsidR="005505F5" w:rsidRPr="00162B12">
        <w:rPr>
          <w:rFonts w:ascii="Arial" w:hAnsi="Arial" w:cs="Arial"/>
          <w:sz w:val="22"/>
          <w:szCs w:val="22"/>
        </w:rPr>
        <w:t xml:space="preserve">izvornik ili </w:t>
      </w:r>
      <w:r w:rsidR="00DC0BE6" w:rsidRPr="00162B12">
        <w:rPr>
          <w:rFonts w:ascii="Arial" w:hAnsi="Arial" w:cs="Arial"/>
          <w:sz w:val="22"/>
          <w:szCs w:val="22"/>
        </w:rPr>
        <w:t xml:space="preserve">neovjerenu </w:t>
      </w:r>
      <w:r w:rsidR="005505F5" w:rsidRPr="00162B12">
        <w:rPr>
          <w:rFonts w:ascii="Arial" w:hAnsi="Arial" w:cs="Arial"/>
          <w:sz w:val="22"/>
          <w:szCs w:val="22"/>
        </w:rPr>
        <w:t xml:space="preserve">presliku </w:t>
      </w:r>
      <w:r w:rsidRPr="00162B12">
        <w:rPr>
          <w:rFonts w:ascii="Arial" w:hAnsi="Arial" w:cs="Arial"/>
          <w:sz w:val="22"/>
          <w:szCs w:val="22"/>
        </w:rPr>
        <w:t>Potvrd</w:t>
      </w:r>
      <w:r w:rsidR="005505F5" w:rsidRPr="00162B12">
        <w:rPr>
          <w:rFonts w:ascii="Arial" w:hAnsi="Arial" w:cs="Arial"/>
          <w:sz w:val="22"/>
          <w:szCs w:val="22"/>
        </w:rPr>
        <w:t>e</w:t>
      </w:r>
      <w:r w:rsidRPr="00162B12">
        <w:rPr>
          <w:rFonts w:ascii="Arial" w:hAnsi="Arial" w:cs="Arial"/>
          <w:sz w:val="22"/>
          <w:szCs w:val="22"/>
        </w:rPr>
        <w:t xml:space="preserve"> porezne uprave o stanju duga</w:t>
      </w:r>
      <w:r w:rsidR="00162B12" w:rsidRPr="00162B12">
        <w:rPr>
          <w:rFonts w:ascii="Arial" w:hAnsi="Arial" w:cs="Arial"/>
          <w:color w:val="000000"/>
          <w:sz w:val="22"/>
          <w:szCs w:val="22"/>
        </w:rPr>
        <w:t xml:space="preserve"> koja ne smije biti starija od 30 dana računajući od dana objave poziva za dostavu ponuda na internetskim stranicama </w:t>
      </w:r>
      <w:r w:rsidR="00162B12">
        <w:rPr>
          <w:rFonts w:ascii="Arial" w:hAnsi="Arial" w:cs="Arial"/>
          <w:color w:val="000000"/>
          <w:sz w:val="22"/>
          <w:szCs w:val="22"/>
        </w:rPr>
        <w:t>N</w:t>
      </w:r>
      <w:r w:rsidR="00162B12" w:rsidRPr="00162B12">
        <w:rPr>
          <w:rFonts w:ascii="Arial" w:hAnsi="Arial" w:cs="Arial"/>
          <w:color w:val="000000"/>
          <w:sz w:val="22"/>
          <w:szCs w:val="22"/>
        </w:rPr>
        <w:t>aručitelja</w:t>
      </w:r>
    </w:p>
    <w:p w14:paraId="01EF7CEC" w14:textId="77777777" w:rsidR="00162B12" w:rsidRPr="00162B12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5B982886" w14:textId="77777777" w:rsidR="00542442" w:rsidRPr="00C9040B" w:rsidRDefault="00542442" w:rsidP="0054244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C9040B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77577EC3" w14:textId="77777777" w:rsidR="007E69FF" w:rsidRPr="007E69FF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Ponuditelj mora dokazati:</w:t>
      </w:r>
    </w:p>
    <w:p w14:paraId="72A6E6C3" w14:textId="1CC86488" w:rsidR="007E69FF" w:rsidRPr="007E69FF" w:rsidRDefault="006F6D58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03D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.1. </w:t>
      </w:r>
      <w:r w:rsidR="007E69FF" w:rsidRPr="007E69FF">
        <w:rPr>
          <w:rFonts w:ascii="Arial" w:hAnsi="Arial" w:cs="Arial"/>
          <w:sz w:val="22"/>
          <w:szCs w:val="22"/>
        </w:rPr>
        <w:t xml:space="preserve">da je upisan u sudski, obrtni, strukovni ili drugi odgovarajući registar države sjedišta  gospodarskog subjekta. </w:t>
      </w:r>
    </w:p>
    <w:p w14:paraId="07EFC4A6" w14:textId="77777777" w:rsidR="00162B12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7E69FF">
        <w:rPr>
          <w:rFonts w:ascii="Arial" w:hAnsi="Arial" w:cs="Arial"/>
        </w:rPr>
        <w:t>Upis u registar dokazuje se odgovarajućim izvodom</w:t>
      </w:r>
      <w:r w:rsidR="00DC7D53">
        <w:rPr>
          <w:rFonts w:ascii="Arial" w:hAnsi="Arial" w:cs="Arial"/>
        </w:rPr>
        <w:t>.</w:t>
      </w:r>
      <w:r w:rsidR="00DF17EE">
        <w:rPr>
          <w:rFonts w:ascii="Arial" w:hAnsi="Arial" w:cs="Arial"/>
        </w:rPr>
        <w:t xml:space="preserve"> </w:t>
      </w:r>
      <w:r w:rsidR="00DC7D53">
        <w:rPr>
          <w:rFonts w:ascii="Arial" w:hAnsi="Arial" w:cs="Arial"/>
        </w:rPr>
        <w:t>Izvod se dostavlja u izvorniku ili neovjerenoj preslici.</w:t>
      </w:r>
      <w:r w:rsidR="00DF17EE">
        <w:rPr>
          <w:rFonts w:ascii="Arial" w:hAnsi="Arial" w:cs="Arial"/>
        </w:rPr>
        <w:t xml:space="preserve">  </w:t>
      </w:r>
      <w:r w:rsidR="00162B12" w:rsidRPr="00162B12">
        <w:rPr>
          <w:rFonts w:ascii="Arial" w:hAnsi="Arial" w:cs="Arial"/>
        </w:rPr>
        <w:t>Izvod ne smij</w:t>
      </w:r>
      <w:r w:rsidR="00162B12">
        <w:rPr>
          <w:rFonts w:ascii="Arial" w:hAnsi="Arial" w:cs="Arial"/>
        </w:rPr>
        <w:t>e</w:t>
      </w:r>
      <w:r w:rsidR="00162B12" w:rsidRPr="00162B12">
        <w:rPr>
          <w:rFonts w:ascii="Arial" w:hAnsi="Arial" w:cs="Arial"/>
        </w:rPr>
        <w:t xml:space="preserve"> biti stariji od tri mjeseca računajući od dana </w:t>
      </w:r>
      <w:r w:rsidR="00162B12">
        <w:rPr>
          <w:rFonts w:ascii="Arial" w:hAnsi="Arial" w:cs="Arial"/>
        </w:rPr>
        <w:t xml:space="preserve">objave poziva </w:t>
      </w:r>
      <w:r w:rsidR="006B074B">
        <w:rPr>
          <w:rFonts w:ascii="Arial" w:hAnsi="Arial" w:cs="Arial"/>
        </w:rPr>
        <w:t>n</w:t>
      </w:r>
      <w:r w:rsidR="00162B12">
        <w:rPr>
          <w:rFonts w:ascii="Arial" w:hAnsi="Arial" w:cs="Arial"/>
        </w:rPr>
        <w:t>a dostavu ponuda na internetskim stranicama Naručitelja.</w:t>
      </w:r>
      <w:r w:rsidR="00DF17EE" w:rsidRPr="00162B12">
        <w:rPr>
          <w:rFonts w:ascii="Arial" w:hAnsi="Arial" w:cs="Arial"/>
          <w:color w:val="000000"/>
        </w:rPr>
        <w:t xml:space="preserve"> </w:t>
      </w:r>
    </w:p>
    <w:p w14:paraId="1457C6E2" w14:textId="77777777" w:rsidR="006F6D58" w:rsidRPr="006F6D58" w:rsidRDefault="006F6D58" w:rsidP="00A00858">
      <w:pPr>
        <w:pStyle w:val="Odlomakpopisa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F6D58">
        <w:rPr>
          <w:rFonts w:ascii="Arial" w:hAnsi="Arial" w:cs="Arial"/>
          <w:color w:val="000000"/>
        </w:rPr>
        <w:t>da je u posljednje</w:t>
      </w:r>
      <w:r w:rsidR="00881067" w:rsidRPr="006F6D58">
        <w:rPr>
          <w:rFonts w:ascii="Arial" w:hAnsi="Arial" w:cs="Arial"/>
          <w:color w:val="000000"/>
        </w:rPr>
        <w:t xml:space="preserve"> </w:t>
      </w:r>
      <w:r w:rsidRPr="006F6D58">
        <w:rPr>
          <w:rFonts w:ascii="Arial" w:hAnsi="Arial" w:cs="Arial"/>
          <w:color w:val="000000"/>
        </w:rPr>
        <w:t>3</w:t>
      </w:r>
      <w:r w:rsidR="00881067" w:rsidRPr="006F6D58">
        <w:rPr>
          <w:rFonts w:ascii="Arial" w:hAnsi="Arial" w:cs="Arial"/>
          <w:color w:val="000000"/>
        </w:rPr>
        <w:t xml:space="preserve"> godin</w:t>
      </w:r>
      <w:r w:rsidRPr="006F6D58">
        <w:rPr>
          <w:rFonts w:ascii="Arial" w:hAnsi="Arial" w:cs="Arial"/>
          <w:color w:val="000000"/>
        </w:rPr>
        <w:t>e</w:t>
      </w:r>
      <w:r w:rsidR="00881067" w:rsidRPr="006F6D58">
        <w:rPr>
          <w:rFonts w:ascii="Arial" w:hAnsi="Arial" w:cs="Arial"/>
          <w:color w:val="000000"/>
        </w:rPr>
        <w:t xml:space="preserve"> uredno izvršio najmanje jedan ugovor istog ili sličnog predmeta nabave </w:t>
      </w:r>
      <w:r w:rsidRPr="006F6D58">
        <w:rPr>
          <w:rFonts w:ascii="Arial" w:hAnsi="Arial" w:cs="Arial"/>
          <w:color w:val="000000"/>
        </w:rPr>
        <w:t>u</w:t>
      </w:r>
      <w:r w:rsidR="00881067" w:rsidRPr="006F6D58">
        <w:rPr>
          <w:rFonts w:ascii="Arial" w:hAnsi="Arial" w:cs="Arial"/>
          <w:color w:val="000000"/>
        </w:rPr>
        <w:t xml:space="preserve"> vrijednost (</w:t>
      </w:r>
      <w:r w:rsidR="00DF1575">
        <w:rPr>
          <w:rFonts w:ascii="Arial" w:hAnsi="Arial" w:cs="Arial"/>
          <w:color w:val="000000"/>
        </w:rPr>
        <w:t>bez</w:t>
      </w:r>
      <w:r w:rsidR="00881067" w:rsidRPr="006F6D58">
        <w:rPr>
          <w:rFonts w:ascii="Arial" w:hAnsi="Arial" w:cs="Arial"/>
          <w:color w:val="000000"/>
        </w:rPr>
        <w:t xml:space="preserve"> PDV-</w:t>
      </w:r>
      <w:r w:rsidR="00DF1575">
        <w:rPr>
          <w:rFonts w:ascii="Arial" w:hAnsi="Arial" w:cs="Arial"/>
          <w:color w:val="000000"/>
        </w:rPr>
        <w:t>a</w:t>
      </w:r>
      <w:r w:rsidR="00881067" w:rsidRPr="006F6D58">
        <w:rPr>
          <w:rFonts w:ascii="Arial" w:hAnsi="Arial" w:cs="Arial"/>
          <w:color w:val="000000"/>
        </w:rPr>
        <w:t xml:space="preserve">) </w:t>
      </w:r>
      <w:r w:rsidRPr="006F6D58">
        <w:rPr>
          <w:rFonts w:ascii="Arial" w:hAnsi="Arial" w:cs="Arial"/>
          <w:color w:val="000000"/>
        </w:rPr>
        <w:t>minimalno 160.000 kuna.</w:t>
      </w:r>
      <w:r w:rsidR="00881067" w:rsidRPr="006F6D58">
        <w:rPr>
          <w:rFonts w:ascii="Arial" w:hAnsi="Arial" w:cs="Arial"/>
          <w:color w:val="000000"/>
        </w:rPr>
        <w:t xml:space="preserve"> </w:t>
      </w:r>
    </w:p>
    <w:p w14:paraId="067596E2" w14:textId="77777777" w:rsidR="00881067" w:rsidRDefault="00881067" w:rsidP="00DF1575">
      <w:pPr>
        <w:pStyle w:val="Odlomakpopisa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6F6D58">
        <w:rPr>
          <w:rFonts w:ascii="Arial" w:hAnsi="Arial" w:cs="Arial"/>
        </w:rPr>
        <w:t xml:space="preserve">Navedeno se dokazuje popisom </w:t>
      </w:r>
      <w:r w:rsidR="006F6D58">
        <w:rPr>
          <w:rFonts w:ascii="Arial" w:hAnsi="Arial" w:cs="Arial"/>
        </w:rPr>
        <w:t>glavnih isporuka</w:t>
      </w:r>
      <w:r w:rsidRPr="006F6D58">
        <w:rPr>
          <w:rFonts w:ascii="Arial" w:hAnsi="Arial" w:cs="Arial"/>
        </w:rPr>
        <w:t xml:space="preserve"> izvršeni</w:t>
      </w:r>
      <w:r w:rsidR="006F6D58">
        <w:rPr>
          <w:rFonts w:ascii="Arial" w:hAnsi="Arial" w:cs="Arial"/>
        </w:rPr>
        <w:t>h</w:t>
      </w:r>
      <w:r w:rsidRPr="006F6D58">
        <w:rPr>
          <w:rFonts w:ascii="Arial" w:hAnsi="Arial" w:cs="Arial"/>
        </w:rPr>
        <w:t xml:space="preserve"> u 2018. godini i tijekom </w:t>
      </w:r>
      <w:r w:rsidR="006F6D58">
        <w:rPr>
          <w:rFonts w:ascii="Arial" w:hAnsi="Arial" w:cs="Arial"/>
        </w:rPr>
        <w:t>3</w:t>
      </w:r>
      <w:r w:rsidRPr="006F6D58">
        <w:rPr>
          <w:rFonts w:ascii="Arial" w:hAnsi="Arial" w:cs="Arial"/>
        </w:rPr>
        <w:t xml:space="preserve"> godin</w:t>
      </w:r>
      <w:r w:rsidR="00B87654">
        <w:rPr>
          <w:rFonts w:ascii="Arial" w:hAnsi="Arial" w:cs="Arial"/>
        </w:rPr>
        <w:t>e</w:t>
      </w:r>
      <w:r w:rsidRPr="006F6D58">
        <w:rPr>
          <w:rFonts w:ascii="Arial" w:hAnsi="Arial" w:cs="Arial"/>
        </w:rPr>
        <w:t xml:space="preserve"> koje prethode toj godini. Popis sadrži predmet ugovora, vrijednost</w:t>
      </w:r>
      <w:r w:rsidR="006F6D58">
        <w:rPr>
          <w:rFonts w:ascii="Arial" w:hAnsi="Arial" w:cs="Arial"/>
        </w:rPr>
        <w:t>,</w:t>
      </w:r>
      <w:r w:rsidRPr="006F6D58">
        <w:rPr>
          <w:rFonts w:ascii="Arial" w:hAnsi="Arial" w:cs="Arial"/>
        </w:rPr>
        <w:t xml:space="preserve"> datum, </w:t>
      </w:r>
      <w:r w:rsidR="00DF1575">
        <w:rPr>
          <w:rFonts w:ascii="Arial" w:hAnsi="Arial" w:cs="Arial"/>
        </w:rPr>
        <w:t>te</w:t>
      </w:r>
      <w:r w:rsidRPr="006F6D58">
        <w:rPr>
          <w:rFonts w:ascii="Arial" w:hAnsi="Arial" w:cs="Arial"/>
        </w:rPr>
        <w:t xml:space="preserve"> naziv druge ugovorne strane. </w:t>
      </w:r>
    </w:p>
    <w:p w14:paraId="682A1A37" w14:textId="77777777" w:rsidR="00881067" w:rsidRPr="00162B12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3CA013" w14:textId="077D8A75" w:rsidR="00A3726C" w:rsidRDefault="00C74CBA" w:rsidP="00A3726C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1</w:t>
      </w:r>
      <w:r w:rsidR="00D03D6D">
        <w:rPr>
          <w:rFonts w:ascii="Arial" w:hAnsi="Arial" w:cs="Arial"/>
          <w:b/>
        </w:rPr>
        <w:t>3</w:t>
      </w:r>
      <w:r w:rsidR="00F7422D">
        <w:rPr>
          <w:rFonts w:ascii="Arial" w:hAnsi="Arial" w:cs="Arial"/>
          <w:b/>
        </w:rPr>
        <w:t>.</w:t>
      </w:r>
      <w:r w:rsidR="00F7422D" w:rsidRPr="00F7422D">
        <w:rPr>
          <w:rFonts w:ascii="Arial" w:eastAsia="Times New Roman" w:hAnsi="Arial" w:cs="Arial"/>
          <w:b/>
        </w:rPr>
        <w:t xml:space="preserve">  Jamstva </w:t>
      </w:r>
    </w:p>
    <w:p w14:paraId="5AD5C88D" w14:textId="77F31CE5" w:rsidR="00881067" w:rsidRDefault="00C74CBA" w:rsidP="0054244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03D6D">
        <w:rPr>
          <w:rFonts w:ascii="Arial" w:hAnsi="Arial" w:cs="Arial"/>
        </w:rPr>
        <w:t>3</w:t>
      </w:r>
      <w:r w:rsidR="00881067">
        <w:rPr>
          <w:rFonts w:ascii="Arial" w:hAnsi="Arial" w:cs="Arial"/>
        </w:rPr>
        <w:t>.1.</w:t>
      </w:r>
      <w:r w:rsidR="00542442">
        <w:rPr>
          <w:rFonts w:ascii="Arial" w:hAnsi="Arial" w:cs="Arial"/>
        </w:rPr>
        <w:tab/>
      </w:r>
      <w:r w:rsidR="00881067">
        <w:rPr>
          <w:rFonts w:ascii="Arial" w:hAnsi="Arial" w:cs="Arial"/>
        </w:rPr>
        <w:t>Jamstvo za uredno ispunjenje ugovora</w:t>
      </w:r>
    </w:p>
    <w:p w14:paraId="567BA648" w14:textId="77777777" w:rsidR="00881067" w:rsidRPr="00881067" w:rsidRDefault="00881067" w:rsidP="0054244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Odabrani ponuditelj obvezan je najkasnije u roku od 8 dana od dana potpisa ugovora dostaviti Naručitelju jamstvo za uredno ispunjenje ugovora u obliku zadužnice ili bjanko zadužnice koja mora biti potvrđena kod javnog bilježnika. </w:t>
      </w:r>
    </w:p>
    <w:p w14:paraId="60A708EC" w14:textId="77777777" w:rsidR="00881067" w:rsidRPr="00881067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Zadužnicu će odabrani ponuditelj dostaviti popunjenu sukladno Pravilniku o obliku i sadržaju zadužnice („Narodne novine, br. 115/12 i 82/17) ili Pravilniku o obliku i sadržaju bjanko zadužnice („Narodne novine“, br. 115/12 i 82/17), u visini 10 % (deset posto) od ukupne vrijednosti ugovora, bez PDV-a, bez uvećanja, sa zakonskim zateznim kamatama po stopi određenoj sukladno članku 29. stavak 2. Zakona o obveznim odnosima („Narodne novine“, broj 35/05, 41/08, 125/11, 78/15 i 29/18). </w:t>
      </w:r>
    </w:p>
    <w:p w14:paraId="030E2DBD" w14:textId="77777777" w:rsidR="00881067" w:rsidRPr="00881067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51FD63A1" w14:textId="77777777" w:rsidR="00881067" w:rsidRPr="00881067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0E40BA2" w14:textId="77777777" w:rsidR="00881067" w:rsidRPr="00881067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nepoštivanja roka </w:t>
      </w:r>
      <w:r w:rsidR="00075A39">
        <w:rPr>
          <w:rFonts w:ascii="Arial" w:eastAsiaTheme="minorHAnsi" w:hAnsi="Arial" w:cs="Arial"/>
          <w:color w:val="000000"/>
        </w:rPr>
        <w:t>isporuke</w:t>
      </w:r>
      <w:r w:rsidRPr="00881067">
        <w:rPr>
          <w:rFonts w:ascii="Arial" w:eastAsiaTheme="minorHAnsi" w:hAnsi="Arial" w:cs="Arial"/>
          <w:color w:val="000000"/>
        </w:rPr>
        <w:t>,</w:t>
      </w:r>
    </w:p>
    <w:p w14:paraId="479EFECC" w14:textId="77777777" w:rsidR="00881067" w:rsidRPr="00881067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9A1B3C0" w14:textId="77777777" w:rsidR="00881067" w:rsidRPr="00881067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0B799150" w14:textId="77777777" w:rsidR="00881067" w:rsidRPr="00881067" w:rsidRDefault="00881067" w:rsidP="005424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51C86541" w14:textId="77777777" w:rsidR="00881067" w:rsidRPr="00881067" w:rsidRDefault="00881067" w:rsidP="00542442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81067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0FE15B7D" w14:textId="0FE7D18B" w:rsidR="00881067" w:rsidRPr="00377203" w:rsidRDefault="00C74CBA" w:rsidP="0054244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377203">
        <w:rPr>
          <w:rFonts w:ascii="Arial" w:hAnsi="Arial" w:cs="Arial"/>
        </w:rPr>
        <w:t>1</w:t>
      </w:r>
      <w:r w:rsidR="00D03D6D">
        <w:rPr>
          <w:rFonts w:ascii="Arial" w:hAnsi="Arial" w:cs="Arial"/>
        </w:rPr>
        <w:t>3</w:t>
      </w:r>
      <w:r w:rsidR="00881067" w:rsidRPr="00377203">
        <w:rPr>
          <w:rFonts w:ascii="Arial" w:hAnsi="Arial" w:cs="Arial"/>
        </w:rPr>
        <w:t xml:space="preserve">.2. Jamstvo za otklanjanje nedostataka u jamstvenom roku </w:t>
      </w:r>
    </w:p>
    <w:p w14:paraId="537F7AF6" w14:textId="580E1B48" w:rsidR="00377203" w:rsidRPr="00377203" w:rsidRDefault="00881067" w:rsidP="003772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377203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dostaviti jamstvo za otklanjanje nedostataka </w:t>
      </w:r>
      <w:r w:rsidR="00377203" w:rsidRPr="00377203">
        <w:rPr>
          <w:rFonts w:ascii="Arial" w:hAnsi="Arial" w:cs="Arial"/>
          <w:color w:val="000000" w:themeColor="text1"/>
        </w:rPr>
        <w:t xml:space="preserve">u </w:t>
      </w:r>
      <w:r w:rsidRPr="00377203">
        <w:rPr>
          <w:rFonts w:ascii="Arial" w:hAnsi="Arial" w:cs="Arial"/>
          <w:color w:val="000000" w:themeColor="text1"/>
        </w:rPr>
        <w:t xml:space="preserve">jamstvenom roku </w:t>
      </w:r>
      <w:r w:rsidRPr="00377203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377203">
        <w:rPr>
          <w:rFonts w:ascii="Arial" w:eastAsiaTheme="minorHAnsi" w:hAnsi="Arial" w:cs="Arial"/>
        </w:rPr>
        <w:t xml:space="preserve">zadužnice koja mora biti potvrđena kod javnog bilježnika </w:t>
      </w:r>
      <w:r w:rsidR="00BF6EE9" w:rsidRPr="00377203">
        <w:rPr>
          <w:rFonts w:ascii="Arial" w:eastAsiaTheme="minorHAnsi" w:hAnsi="Arial" w:cs="Arial"/>
        </w:rPr>
        <w:t xml:space="preserve">i to </w:t>
      </w:r>
      <w:r w:rsidRPr="00377203">
        <w:rPr>
          <w:rFonts w:ascii="Arial" w:hAnsi="Arial" w:cs="Arial"/>
        </w:rPr>
        <w:t>u trajanju</w:t>
      </w:r>
      <w:r w:rsidR="00377203" w:rsidRPr="00377203">
        <w:rPr>
          <w:rFonts w:ascii="Arial" w:eastAsiaTheme="minorHAnsi" w:hAnsi="Arial" w:cs="Arial"/>
        </w:rPr>
        <w:t xml:space="preserve"> </w:t>
      </w:r>
      <w:r w:rsidR="00377203" w:rsidRPr="00377203">
        <w:rPr>
          <w:rFonts w:ascii="Arial" w:hAnsi="Arial" w:cs="Arial"/>
        </w:rPr>
        <w:t xml:space="preserve">sukladnom Tablici za nuđenje roka jamstva za otklanjanje nedostataka u </w:t>
      </w:r>
      <w:r w:rsidR="00377203" w:rsidRPr="00377203">
        <w:rPr>
          <w:rFonts w:ascii="Arial" w:hAnsi="Arial" w:cs="Arial"/>
        </w:rPr>
        <w:lastRenderedPageBreak/>
        <w:t xml:space="preserve">dostavljenoj ponudi  odnosno u trajanju od </w:t>
      </w:r>
      <w:r w:rsidR="009D1072">
        <w:rPr>
          <w:rFonts w:ascii="Arial" w:hAnsi="Arial" w:cs="Arial"/>
        </w:rPr>
        <w:t>2</w:t>
      </w:r>
      <w:r w:rsidR="00377203" w:rsidRPr="00377203">
        <w:rPr>
          <w:rFonts w:ascii="Arial" w:hAnsi="Arial" w:cs="Arial"/>
        </w:rPr>
        <w:t xml:space="preserve"> godin</w:t>
      </w:r>
      <w:r w:rsidR="009D1072">
        <w:rPr>
          <w:rFonts w:ascii="Arial" w:hAnsi="Arial" w:cs="Arial"/>
        </w:rPr>
        <w:t>e</w:t>
      </w:r>
      <w:r w:rsidR="00377203" w:rsidRPr="00377203">
        <w:rPr>
          <w:rFonts w:ascii="Arial" w:hAnsi="Arial" w:cs="Arial"/>
        </w:rPr>
        <w:t xml:space="preserve"> od dana uspješno provedene primopredaje instalacija ukoliko odabrani ponuditelj nije ostvario dodatne bodove po ovoj osnovi temeljem kriterija ekonomski najpovoljnije ponude.</w:t>
      </w:r>
    </w:p>
    <w:p w14:paraId="5C9D242E" w14:textId="77777777" w:rsidR="008B7C1B" w:rsidRDefault="00881067" w:rsidP="00377203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Theme="minorHAnsi" w:hAnsi="Arial" w:cs="Arial"/>
          <w:color w:val="000000" w:themeColor="text1"/>
        </w:rPr>
      </w:pPr>
      <w:r w:rsidRPr="00377203">
        <w:rPr>
          <w:rFonts w:ascii="Arial" w:hAnsi="Arial" w:cs="Arial"/>
        </w:rPr>
        <w:t xml:space="preserve"> </w:t>
      </w:r>
      <w:r w:rsidR="00377203">
        <w:rPr>
          <w:rFonts w:ascii="Arial" w:hAnsi="Arial" w:cs="Arial"/>
        </w:rPr>
        <w:t xml:space="preserve"> </w:t>
      </w:r>
      <w:r w:rsidRPr="00377203">
        <w:rPr>
          <w:rFonts w:ascii="Arial" w:eastAsiaTheme="minorHAnsi" w:hAnsi="Arial" w:cs="Arial"/>
        </w:rPr>
        <w:t xml:space="preserve">Zadužnicu će odabrani ponuditelj dostaviti popunjenu sukladno Pravilniku o obliku i sadržaju zadužnice </w:t>
      </w:r>
      <w:r w:rsidRPr="00377203">
        <w:rPr>
          <w:rFonts w:ascii="Arial" w:eastAsiaTheme="minorHAnsi" w:hAnsi="Arial" w:cs="Arial"/>
          <w:color w:val="000000" w:themeColor="text1"/>
        </w:rPr>
        <w:t>(„Narodne novine“, br. 115/12 i 82/17) ili Pravilniku o obliku i</w:t>
      </w:r>
      <w:r w:rsidRPr="00542442">
        <w:rPr>
          <w:rFonts w:ascii="Arial" w:eastAsiaTheme="minorHAnsi" w:hAnsi="Arial" w:cs="Arial"/>
          <w:color w:val="000000" w:themeColor="text1"/>
        </w:rPr>
        <w:t xml:space="preserve"> sadržaju bjanko zadužnice („Narodne novine“, br. 115/12 i 82/17), u visini 10 % (deset posto) od cijene </w:t>
      </w:r>
      <w:r w:rsidR="008B7C1B">
        <w:rPr>
          <w:rFonts w:ascii="Arial" w:eastAsiaTheme="minorHAnsi" w:hAnsi="Arial" w:cs="Arial"/>
          <w:color w:val="000000" w:themeColor="text1"/>
        </w:rPr>
        <w:t>isporučene i postavljene robe</w:t>
      </w:r>
      <w:r w:rsidRPr="00542442">
        <w:rPr>
          <w:rFonts w:ascii="Arial" w:eastAsiaTheme="minorHAnsi" w:hAnsi="Arial" w:cs="Arial"/>
          <w:color w:val="000000" w:themeColor="text1"/>
        </w:rPr>
        <w:t xml:space="preserve">, bez PDV-a, bez uvećanja, sa zakonskim zateznim kamatama po stopi određenoj sukladno članku 29. stavak 2. Zakona o obveznim odnosima („Narodne novine“, broj 35/05, 41/08, 125/11, 78/15 i 29/18). </w:t>
      </w:r>
    </w:p>
    <w:p w14:paraId="1381D95F" w14:textId="77777777" w:rsidR="00542442" w:rsidRPr="00542442" w:rsidRDefault="00542442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 w:themeColor="text1"/>
        </w:rPr>
      </w:pPr>
    </w:p>
    <w:p w14:paraId="777CD11F" w14:textId="0360D31F" w:rsidR="00DC6B0F" w:rsidRPr="002E0303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03D6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DC6B0F" w:rsidRPr="002E0303">
        <w:rPr>
          <w:rFonts w:ascii="Arial" w:hAnsi="Arial" w:cs="Arial"/>
          <w:b/>
        </w:rPr>
        <w:t xml:space="preserve">Sadržaj ponude </w:t>
      </w:r>
    </w:p>
    <w:p w14:paraId="0A6F9AA3" w14:textId="77777777" w:rsidR="00DC6B0F" w:rsidRPr="002E0303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2E0303">
        <w:rPr>
          <w:rFonts w:ascii="Arial" w:hAnsi="Arial" w:cs="Arial"/>
        </w:rPr>
        <w:t>Ponuda sadrži:</w:t>
      </w:r>
    </w:p>
    <w:p w14:paraId="768C02CE" w14:textId="53D1071A" w:rsidR="00DC6B0F" w:rsidRPr="002E0303" w:rsidRDefault="00DC6B0F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popunjen </w:t>
      </w:r>
      <w:r w:rsidR="005505F5" w:rsidRPr="002E0303">
        <w:rPr>
          <w:rFonts w:ascii="Arial" w:hAnsi="Arial" w:cs="Arial"/>
        </w:rPr>
        <w:t>PONUDBENI LIST</w:t>
      </w:r>
      <w:r w:rsidR="004947CE" w:rsidRPr="002E0303">
        <w:rPr>
          <w:rFonts w:ascii="Arial" w:hAnsi="Arial" w:cs="Arial"/>
        </w:rPr>
        <w:t xml:space="preserve"> </w:t>
      </w:r>
      <w:r w:rsidR="00BF4A75">
        <w:rPr>
          <w:rFonts w:ascii="Arial" w:hAnsi="Arial" w:cs="Arial"/>
        </w:rPr>
        <w:t>– PRILOG I</w:t>
      </w:r>
      <w:r w:rsidR="00E86411">
        <w:rPr>
          <w:rFonts w:ascii="Arial" w:hAnsi="Arial" w:cs="Arial"/>
        </w:rPr>
        <w:t>I</w:t>
      </w:r>
      <w:r w:rsidR="008360CC">
        <w:rPr>
          <w:rFonts w:ascii="Arial" w:hAnsi="Arial" w:cs="Arial"/>
        </w:rPr>
        <w:t>I</w:t>
      </w:r>
      <w:r w:rsidR="00BF4A75">
        <w:rPr>
          <w:rFonts w:ascii="Arial" w:hAnsi="Arial" w:cs="Arial"/>
        </w:rPr>
        <w:t xml:space="preserve">., </w:t>
      </w:r>
      <w:r w:rsidR="004947CE" w:rsidRPr="002E0303">
        <w:rPr>
          <w:rFonts w:ascii="Arial" w:hAnsi="Arial" w:cs="Arial"/>
        </w:rPr>
        <w:t>potpisan od strane osobe ovlaštene za zastupanje po zakon</w:t>
      </w:r>
      <w:r w:rsidR="005505F5" w:rsidRPr="002E0303">
        <w:rPr>
          <w:rFonts w:ascii="Arial" w:hAnsi="Arial" w:cs="Arial"/>
        </w:rPr>
        <w:t>u i ovjeren pečatom ponuditelja,</w:t>
      </w:r>
    </w:p>
    <w:p w14:paraId="74547D63" w14:textId="3D70576D" w:rsidR="004947CE" w:rsidRPr="00F7422D" w:rsidRDefault="00F7422D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4947CE" w:rsidRPr="002E0303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  sukladno točki </w:t>
      </w:r>
      <w:r w:rsidR="00C74CBA">
        <w:rPr>
          <w:rFonts w:ascii="Arial" w:hAnsi="Arial" w:cs="Arial"/>
          <w:bCs/>
          <w:sz w:val="22"/>
          <w:szCs w:val="22"/>
        </w:rPr>
        <w:t>1</w:t>
      </w:r>
      <w:r w:rsidR="009D1072">
        <w:rPr>
          <w:rFonts w:ascii="Arial" w:hAnsi="Arial" w:cs="Arial"/>
          <w:bCs/>
          <w:sz w:val="22"/>
          <w:szCs w:val="22"/>
        </w:rPr>
        <w:t>1</w:t>
      </w:r>
      <w:r w:rsidR="004947CE" w:rsidRPr="002E0303">
        <w:rPr>
          <w:rFonts w:ascii="Arial" w:hAnsi="Arial" w:cs="Arial"/>
          <w:bCs/>
          <w:sz w:val="22"/>
          <w:szCs w:val="22"/>
        </w:rPr>
        <w:t xml:space="preserve">., </w:t>
      </w:r>
    </w:p>
    <w:p w14:paraId="685B362C" w14:textId="5FED3EB0" w:rsidR="00F7422D" w:rsidRPr="002E0303" w:rsidRDefault="008B7C1B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dokaze </w:t>
      </w:r>
      <w:r w:rsidR="00F7422D">
        <w:rPr>
          <w:rFonts w:ascii="Arial" w:hAnsi="Arial" w:cs="Arial"/>
          <w:bCs/>
          <w:sz w:val="22"/>
          <w:szCs w:val="22"/>
        </w:rPr>
        <w:t>sposobnosti</w:t>
      </w:r>
      <w:r w:rsidR="00DB6183">
        <w:rPr>
          <w:rFonts w:ascii="Arial" w:hAnsi="Arial" w:cs="Arial"/>
          <w:bCs/>
          <w:sz w:val="22"/>
          <w:szCs w:val="22"/>
        </w:rPr>
        <w:t xml:space="preserve"> sukladno točki </w:t>
      </w:r>
      <w:r w:rsidR="00C74CBA">
        <w:rPr>
          <w:rFonts w:ascii="Arial" w:hAnsi="Arial" w:cs="Arial"/>
          <w:bCs/>
          <w:sz w:val="22"/>
          <w:szCs w:val="22"/>
        </w:rPr>
        <w:t>1</w:t>
      </w:r>
      <w:r w:rsidR="009D1072">
        <w:rPr>
          <w:rFonts w:ascii="Arial" w:hAnsi="Arial" w:cs="Arial"/>
          <w:bCs/>
          <w:sz w:val="22"/>
          <w:szCs w:val="22"/>
        </w:rPr>
        <w:t>2</w:t>
      </w:r>
      <w:r w:rsidR="00DB6183">
        <w:rPr>
          <w:rFonts w:ascii="Arial" w:hAnsi="Arial" w:cs="Arial"/>
          <w:bCs/>
          <w:sz w:val="22"/>
          <w:szCs w:val="22"/>
        </w:rPr>
        <w:t>.</w:t>
      </w:r>
      <w:r w:rsidR="00F7422D">
        <w:rPr>
          <w:rFonts w:ascii="Arial" w:hAnsi="Arial" w:cs="Arial"/>
          <w:bCs/>
          <w:sz w:val="22"/>
          <w:szCs w:val="22"/>
        </w:rPr>
        <w:t>,</w:t>
      </w:r>
    </w:p>
    <w:p w14:paraId="0E3A35E4" w14:textId="77777777" w:rsidR="001F424D" w:rsidRDefault="00F7422D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C612B" w:rsidRPr="002E0303">
        <w:rPr>
          <w:rFonts w:ascii="Arial" w:hAnsi="Arial" w:cs="Arial"/>
        </w:rPr>
        <w:t>opunjen troškovnik</w:t>
      </w:r>
      <w:r w:rsidR="00BF6EE9">
        <w:rPr>
          <w:rFonts w:ascii="Arial" w:hAnsi="Arial" w:cs="Arial"/>
        </w:rPr>
        <w:t>,</w:t>
      </w:r>
    </w:p>
    <w:p w14:paraId="580A09CC" w14:textId="1890F23C" w:rsidR="00B070DB" w:rsidRDefault="00B070DB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popunjene tehničke uvjete s dokazima</w:t>
      </w:r>
      <w:r w:rsidR="00D03D6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6A3221A0" w14:textId="0B80BEB5" w:rsidR="00377203" w:rsidRDefault="00BF6EE9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popunjenu Tablicu za nuđenje roka jamstva za otklanjanje nedostataka</w:t>
      </w:r>
      <w:r w:rsidR="00E86411">
        <w:rPr>
          <w:rFonts w:ascii="Arial" w:hAnsi="Arial" w:cs="Arial"/>
        </w:rPr>
        <w:t xml:space="preserve"> – PRILOG V</w:t>
      </w:r>
      <w:r w:rsidR="00377203">
        <w:rPr>
          <w:rFonts w:ascii="Arial" w:hAnsi="Arial" w:cs="Arial"/>
        </w:rPr>
        <w:t>,</w:t>
      </w:r>
    </w:p>
    <w:p w14:paraId="2040E100" w14:textId="40EE05BE" w:rsidR="00BF6EE9" w:rsidRDefault="00377203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popunjenu Tablicu za nuđenje roka isporuke </w:t>
      </w:r>
      <w:r w:rsidR="00E0646A">
        <w:rPr>
          <w:rFonts w:ascii="Arial" w:hAnsi="Arial" w:cs="Arial"/>
        </w:rPr>
        <w:t>– PRILOG VI</w:t>
      </w:r>
      <w:r w:rsidR="00BF6EE9">
        <w:rPr>
          <w:rFonts w:ascii="Arial" w:hAnsi="Arial" w:cs="Arial"/>
        </w:rPr>
        <w:t>.</w:t>
      </w:r>
    </w:p>
    <w:p w14:paraId="740489B9" w14:textId="77777777" w:rsidR="00F7422D" w:rsidRPr="00F7422D" w:rsidRDefault="00DB6183" w:rsidP="00DB6183">
      <w:pPr>
        <w:tabs>
          <w:tab w:val="num" w:pos="284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542442">
        <w:rPr>
          <w:rFonts w:ascii="Arial" w:eastAsia="Times New Roman" w:hAnsi="Arial" w:cs="Arial"/>
        </w:rPr>
        <w:tab/>
      </w:r>
      <w:r w:rsidR="00F7422D" w:rsidRPr="00F7422D">
        <w:rPr>
          <w:rFonts w:ascii="Arial" w:eastAsia="Times New Roman" w:hAnsi="Arial" w:cs="Arial"/>
        </w:rPr>
        <w:t>Ponuda se izrađuje na način da:</w:t>
      </w:r>
    </w:p>
    <w:p w14:paraId="6D247E68" w14:textId="77777777"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čini cjelinu,</w:t>
      </w:r>
    </w:p>
    <w:p w14:paraId="2C1253E5" w14:textId="77777777"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 xml:space="preserve">je uvezana tako da se onemogući naknadno vađenje ili umetanje listova, </w:t>
      </w:r>
    </w:p>
    <w:p w14:paraId="56293243" w14:textId="77777777"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je u papirnatom obliku,</w:t>
      </w:r>
    </w:p>
    <w:p w14:paraId="057A056B" w14:textId="77777777"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je pisana neizbrisivom tintom,</w:t>
      </w:r>
    </w:p>
    <w:p w14:paraId="352E7B84" w14:textId="77777777"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su stranice ponude označene brojem na način da je vidljiv redni broj stranice i ukupan broj stranica ponude,</w:t>
      </w:r>
    </w:p>
    <w:p w14:paraId="53453FC8" w14:textId="77777777"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da su mogući ispravci u ponudi izrađeni na način da su vidljivi (nije dopustivo brisanje, premazivanje ili uklanjanje slova ili otisaka), potvrđeni potpisom ponuditelja te da je naveden datuma ispravka</w:t>
      </w:r>
      <w:r w:rsidR="00DB6183">
        <w:rPr>
          <w:rFonts w:ascii="Arial" w:eastAsia="Times New Roman" w:hAnsi="Arial" w:cs="Arial"/>
        </w:rPr>
        <w:t>).</w:t>
      </w:r>
    </w:p>
    <w:p w14:paraId="22ACCAC7" w14:textId="77777777" w:rsidR="00542442" w:rsidRDefault="00542442" w:rsidP="0054244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14:paraId="59EBF614" w14:textId="4453CB32" w:rsidR="006A54D4" w:rsidRPr="00D03D6D" w:rsidRDefault="006A54D4" w:rsidP="00D03D6D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03D6D">
        <w:rPr>
          <w:rFonts w:ascii="Arial" w:hAnsi="Arial" w:cs="Arial"/>
          <w:b/>
          <w:bCs/>
        </w:rPr>
        <w:t>Dostava ponude</w:t>
      </w:r>
    </w:p>
    <w:p w14:paraId="4C4C4989" w14:textId="77777777" w:rsidR="006A54D4" w:rsidRPr="002E0303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Ponuda se dostavlja u zatvorenoj omotnici s naznakom: </w:t>
      </w:r>
    </w:p>
    <w:p w14:paraId="25ADF8AB" w14:textId="77777777" w:rsidR="006A54D4" w:rsidRPr="00DB7987" w:rsidRDefault="006A54D4" w:rsidP="0042791C">
      <w:pPr>
        <w:tabs>
          <w:tab w:val="left" w:pos="851"/>
        </w:tabs>
        <w:spacing w:after="0" w:line="240" w:lineRule="auto"/>
        <w:ind w:left="426" w:hanging="284"/>
        <w:rPr>
          <w:rFonts w:ascii="Arial" w:hAnsi="Arial" w:cs="Arial"/>
        </w:rPr>
      </w:pPr>
      <w:r w:rsidRPr="002E0303">
        <w:rPr>
          <w:rFonts w:ascii="Arial" w:hAnsi="Arial" w:cs="Arial"/>
        </w:rPr>
        <w:tab/>
        <w:t xml:space="preserve"> -</w:t>
      </w:r>
      <w:r w:rsidRPr="002E0303">
        <w:rPr>
          <w:rFonts w:ascii="Arial" w:hAnsi="Arial" w:cs="Arial"/>
        </w:rPr>
        <w:tab/>
        <w:t>na prednjoj strani:</w:t>
      </w:r>
    </w:p>
    <w:p w14:paraId="1E29812E" w14:textId="77777777" w:rsidR="006A54D4" w:rsidRPr="00DB7987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DB7987">
        <w:rPr>
          <w:rFonts w:ascii="Arial" w:hAnsi="Arial" w:cs="Arial"/>
          <w:b/>
        </w:rPr>
        <w:t>OPĆINA STARA GRADIŠKA</w:t>
      </w:r>
    </w:p>
    <w:p w14:paraId="394D7902" w14:textId="77777777" w:rsidR="006A54D4" w:rsidRPr="00DB7987" w:rsidRDefault="006A54D4" w:rsidP="00542442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DB7987">
        <w:rPr>
          <w:rFonts w:ascii="Arial" w:hAnsi="Arial" w:cs="Arial"/>
          <w:b/>
        </w:rPr>
        <w:t>Trg hrvatskih branitelja 1, 35435 Stara Gradiška</w:t>
      </w:r>
    </w:p>
    <w:p w14:paraId="6C281D83" w14:textId="2B8ABCC8" w:rsidR="006A54D4" w:rsidRPr="00DB7987" w:rsidRDefault="006A54D4" w:rsidP="00DC7D53">
      <w:pPr>
        <w:spacing w:after="0" w:line="240" w:lineRule="auto"/>
        <w:ind w:left="426"/>
        <w:jc w:val="center"/>
        <w:rPr>
          <w:rFonts w:ascii="Arial" w:hAnsi="Arial" w:cs="Arial"/>
        </w:rPr>
      </w:pPr>
      <w:r w:rsidRPr="00DB7987">
        <w:rPr>
          <w:rFonts w:ascii="Arial" w:hAnsi="Arial" w:cs="Arial"/>
          <w:b/>
        </w:rPr>
        <w:t xml:space="preserve">„NE OTVARAJ </w:t>
      </w:r>
      <w:r w:rsidR="00542442" w:rsidRPr="00DB7987">
        <w:rPr>
          <w:rFonts w:ascii="Arial" w:hAnsi="Arial" w:cs="Arial"/>
          <w:b/>
        </w:rPr>
        <w:t>–</w:t>
      </w:r>
      <w:r w:rsidR="00E86411" w:rsidRPr="00DB7987">
        <w:rPr>
          <w:rFonts w:ascii="Arial" w:hAnsi="Arial" w:cs="Arial"/>
          <w:b/>
        </w:rPr>
        <w:t>Ponuda za nabavu i ugradnju materijala za poboljšanje svjetlotehničkih uvjeta na prometnicama na području Općine Stara Gradiška – naselja Novi Varoš, Donji Varoš i Uskoci</w:t>
      </w:r>
      <w:r w:rsidRPr="00DB7987">
        <w:rPr>
          <w:rFonts w:ascii="Arial" w:hAnsi="Arial" w:cs="Arial"/>
        </w:rPr>
        <w:t>“</w:t>
      </w:r>
    </w:p>
    <w:p w14:paraId="0896E1FD" w14:textId="77777777" w:rsidR="00E0646A" w:rsidRPr="002E0303" w:rsidRDefault="00E0646A" w:rsidP="00DC7D53">
      <w:pPr>
        <w:spacing w:after="0" w:line="240" w:lineRule="auto"/>
        <w:ind w:left="426"/>
        <w:jc w:val="center"/>
        <w:rPr>
          <w:rFonts w:ascii="Arial" w:hAnsi="Arial" w:cs="Arial"/>
        </w:rPr>
      </w:pPr>
    </w:p>
    <w:p w14:paraId="5A0117FC" w14:textId="77777777" w:rsidR="006A54D4" w:rsidRDefault="006A54D4" w:rsidP="0042791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2791C">
        <w:rPr>
          <w:rFonts w:ascii="Arial" w:hAnsi="Arial" w:cs="Arial"/>
        </w:rPr>
        <w:t>na poleđini:</w:t>
      </w:r>
    </w:p>
    <w:p w14:paraId="7701FFE0" w14:textId="77777777" w:rsidR="006A54D4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Naziv i adresa ponuditelja</w:t>
      </w:r>
    </w:p>
    <w:p w14:paraId="03E71C8B" w14:textId="77777777" w:rsidR="00E0646A" w:rsidRPr="002E0303" w:rsidRDefault="00E0646A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22C232B5" w14:textId="77777777" w:rsidR="006A54D4" w:rsidRPr="002E0303" w:rsidRDefault="006A54D4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Ponude se predaju neposredno na urudžbeni zapisnik naručitelja ili preporučenom poštanskom pošiljkom na adresu naručitelja.</w:t>
      </w:r>
    </w:p>
    <w:p w14:paraId="0F2006D3" w14:textId="29BFACE7" w:rsidR="00DC6B0F" w:rsidRPr="002E0303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Krajnji rok za dostavu  ponude </w:t>
      </w:r>
      <w:r w:rsidRPr="00DF17EE">
        <w:rPr>
          <w:rFonts w:ascii="Arial" w:hAnsi="Arial" w:cs="Arial"/>
        </w:rPr>
        <w:t xml:space="preserve">je </w:t>
      </w:r>
      <w:r w:rsidR="00B070DB" w:rsidRPr="00B070DB">
        <w:rPr>
          <w:rFonts w:ascii="Arial" w:hAnsi="Arial" w:cs="Arial"/>
          <w:b/>
          <w:color w:val="000000" w:themeColor="text1"/>
        </w:rPr>
        <w:t>19. listopada</w:t>
      </w:r>
      <w:r w:rsidR="00E24856" w:rsidRPr="00B070DB">
        <w:rPr>
          <w:rFonts w:ascii="Arial" w:hAnsi="Arial" w:cs="Arial"/>
          <w:b/>
          <w:color w:val="000000" w:themeColor="text1"/>
        </w:rPr>
        <w:t>.201</w:t>
      </w:r>
      <w:r w:rsidR="00132AB2" w:rsidRPr="00B070DB">
        <w:rPr>
          <w:rFonts w:ascii="Arial" w:hAnsi="Arial" w:cs="Arial"/>
          <w:b/>
          <w:color w:val="000000" w:themeColor="text1"/>
        </w:rPr>
        <w:t>8</w:t>
      </w:r>
      <w:r w:rsidRPr="00B070DB">
        <w:rPr>
          <w:rFonts w:ascii="Arial" w:hAnsi="Arial" w:cs="Arial"/>
          <w:b/>
          <w:color w:val="000000" w:themeColor="text1"/>
        </w:rPr>
        <w:t>.</w:t>
      </w:r>
      <w:r w:rsidR="007D1A4B" w:rsidRPr="00B070DB">
        <w:rPr>
          <w:rFonts w:ascii="Arial" w:hAnsi="Arial" w:cs="Arial"/>
          <w:b/>
          <w:color w:val="000000" w:themeColor="text1"/>
        </w:rPr>
        <w:t xml:space="preserve"> </w:t>
      </w:r>
      <w:r w:rsidR="007D1A4B" w:rsidRPr="00DF17EE">
        <w:rPr>
          <w:rFonts w:ascii="Arial" w:hAnsi="Arial" w:cs="Arial"/>
        </w:rPr>
        <w:t>godine</w:t>
      </w:r>
      <w:r w:rsidRPr="00DF17EE">
        <w:rPr>
          <w:rFonts w:ascii="Arial" w:hAnsi="Arial" w:cs="Arial"/>
          <w:b/>
        </w:rPr>
        <w:t xml:space="preserve">  do 1</w:t>
      </w:r>
      <w:r w:rsidR="00DF17EE" w:rsidRPr="00DF17EE">
        <w:rPr>
          <w:rFonts w:ascii="Arial" w:hAnsi="Arial" w:cs="Arial"/>
          <w:b/>
        </w:rPr>
        <w:t>0</w:t>
      </w:r>
      <w:r w:rsidRPr="00DF17EE">
        <w:rPr>
          <w:rFonts w:ascii="Arial" w:hAnsi="Arial" w:cs="Arial"/>
          <w:b/>
        </w:rPr>
        <w:t>:00</w:t>
      </w:r>
      <w:r w:rsidRPr="00DF17EE">
        <w:rPr>
          <w:rFonts w:ascii="Arial" w:hAnsi="Arial" w:cs="Arial"/>
        </w:rPr>
        <w:t xml:space="preserve"> sati</w:t>
      </w:r>
      <w:r w:rsidRPr="002E0303">
        <w:rPr>
          <w:rFonts w:ascii="Arial" w:hAnsi="Arial" w:cs="Arial"/>
        </w:rPr>
        <w:t>, bez obzira na način dostave.</w:t>
      </w:r>
    </w:p>
    <w:p w14:paraId="5AB2818D" w14:textId="77777777" w:rsidR="00D8623F" w:rsidRPr="002E0303" w:rsidRDefault="00D8623F" w:rsidP="001F424D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D20E135" w14:textId="4754CEA0" w:rsidR="00461241" w:rsidRPr="00D03D6D" w:rsidRDefault="00D03D6D" w:rsidP="00D03D6D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 v</w:t>
      </w:r>
      <w:r w:rsidR="00461241" w:rsidRPr="00D03D6D">
        <w:rPr>
          <w:rFonts w:ascii="Arial" w:hAnsi="Arial" w:cs="Arial"/>
          <w:b/>
        </w:rPr>
        <w:t>aljanosti ponude</w:t>
      </w:r>
    </w:p>
    <w:p w14:paraId="416C5FB5" w14:textId="77777777" w:rsidR="00461241" w:rsidRPr="002E0303" w:rsidRDefault="00461241" w:rsidP="001F424D">
      <w:pPr>
        <w:spacing w:after="0" w:line="240" w:lineRule="auto"/>
        <w:ind w:firstLine="426"/>
        <w:rPr>
          <w:rFonts w:ascii="Arial" w:hAnsi="Arial" w:cs="Arial"/>
        </w:rPr>
      </w:pPr>
      <w:r w:rsidRPr="002E0303">
        <w:rPr>
          <w:rFonts w:ascii="Arial" w:hAnsi="Arial" w:cs="Arial"/>
        </w:rPr>
        <w:t>Minimalno 30 dana od dana krajnjeg roka za dostavu ponuda.</w:t>
      </w:r>
    </w:p>
    <w:p w14:paraId="75A07818" w14:textId="77777777" w:rsidR="001F424D" w:rsidRPr="002E0303" w:rsidRDefault="001F424D" w:rsidP="001F424D">
      <w:pPr>
        <w:spacing w:after="0" w:line="240" w:lineRule="auto"/>
        <w:ind w:firstLine="426"/>
        <w:rPr>
          <w:rFonts w:ascii="Arial" w:hAnsi="Arial" w:cs="Arial"/>
        </w:rPr>
      </w:pPr>
    </w:p>
    <w:p w14:paraId="282C2CA7" w14:textId="77777777" w:rsidR="0054633F" w:rsidRPr="0054633F" w:rsidRDefault="00DC6B0F" w:rsidP="00D03D6D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54633F">
        <w:rPr>
          <w:rFonts w:ascii="Arial" w:hAnsi="Arial" w:cs="Arial"/>
          <w:b/>
        </w:rPr>
        <w:t xml:space="preserve">Kriterij </w:t>
      </w:r>
      <w:r w:rsidR="0054633F">
        <w:rPr>
          <w:rFonts w:ascii="Arial" w:hAnsi="Arial" w:cs="Arial"/>
          <w:b/>
        </w:rPr>
        <w:t xml:space="preserve">za </w:t>
      </w:r>
      <w:r w:rsidR="00BF4A75">
        <w:rPr>
          <w:rFonts w:ascii="Arial" w:hAnsi="Arial" w:cs="Arial"/>
          <w:b/>
        </w:rPr>
        <w:t xml:space="preserve">odabir </w:t>
      </w:r>
      <w:r w:rsidRPr="0054633F">
        <w:rPr>
          <w:rFonts w:ascii="Arial" w:hAnsi="Arial" w:cs="Arial"/>
          <w:b/>
        </w:rPr>
        <w:t xml:space="preserve">ponude:    </w:t>
      </w:r>
    </w:p>
    <w:p w14:paraId="41B9C6EE" w14:textId="77777777" w:rsidR="0054633F" w:rsidRPr="00BF6EE9" w:rsidRDefault="0054633F" w:rsidP="00BF6EE9">
      <w:pPr>
        <w:pStyle w:val="Odlomakpopisa"/>
        <w:tabs>
          <w:tab w:val="left" w:pos="426"/>
        </w:tabs>
        <w:spacing w:after="0" w:line="240" w:lineRule="auto"/>
        <w:ind w:left="0" w:firstLine="426"/>
        <w:jc w:val="both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 xml:space="preserve">Kriterij za odabir ponude je ekonomski najpovoljnija ponuda. </w:t>
      </w:r>
    </w:p>
    <w:p w14:paraId="0F115E26" w14:textId="77777777" w:rsidR="0054633F" w:rsidRPr="00BF6EE9" w:rsidRDefault="0054633F" w:rsidP="00BF6EE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BF6EE9">
        <w:rPr>
          <w:rFonts w:ascii="Arial" w:eastAsiaTheme="minorHAnsi" w:hAnsi="Arial" w:cs="Arial"/>
          <w:color w:val="000000"/>
        </w:rPr>
        <w:t>Ekonomski najpovoljnija ponuda utvrđuje se na temelju kriterija cijene</w:t>
      </w:r>
      <w:r w:rsidR="00793AAB">
        <w:rPr>
          <w:rFonts w:ascii="Arial" w:eastAsiaTheme="minorHAnsi" w:hAnsi="Arial" w:cs="Arial"/>
          <w:color w:val="000000"/>
        </w:rPr>
        <w:t>,</w:t>
      </w:r>
      <w:r w:rsidRPr="00BF6EE9">
        <w:rPr>
          <w:rFonts w:ascii="Arial" w:eastAsiaTheme="minorHAnsi" w:hAnsi="Arial" w:cs="Arial"/>
          <w:color w:val="000000"/>
        </w:rPr>
        <w:t xml:space="preserve"> kriterija </w:t>
      </w:r>
      <w:r w:rsidR="00377203">
        <w:rPr>
          <w:rFonts w:ascii="Arial" w:eastAsiaTheme="minorHAnsi" w:hAnsi="Arial" w:cs="Arial"/>
          <w:color w:val="000000"/>
        </w:rPr>
        <w:t>jamstvenog roka za otklanjanje nedostataka</w:t>
      </w:r>
      <w:r w:rsidR="00793AAB">
        <w:rPr>
          <w:rFonts w:ascii="Arial" w:eastAsiaTheme="minorHAnsi" w:hAnsi="Arial" w:cs="Arial"/>
          <w:color w:val="000000"/>
        </w:rPr>
        <w:t xml:space="preserve"> i kriterija roka isporuke.</w:t>
      </w:r>
    </w:p>
    <w:p w14:paraId="2855886F" w14:textId="77777777" w:rsidR="0054633F" w:rsidRPr="00BF6EE9" w:rsidRDefault="0054633F" w:rsidP="00BF6EE9">
      <w:pPr>
        <w:ind w:firstLine="426"/>
        <w:jc w:val="both"/>
        <w:rPr>
          <w:rFonts w:ascii="Arial" w:hAnsi="Arial" w:cs="Arial"/>
        </w:rPr>
      </w:pPr>
      <w:r w:rsidRPr="00BF6EE9">
        <w:rPr>
          <w:rFonts w:ascii="Arial" w:hAnsi="Arial" w:cs="Arial"/>
        </w:rPr>
        <w:t>Kriterij za odabir ekonomski najpovoljnije ponude i njihov relativni značaj:</w:t>
      </w:r>
    </w:p>
    <w:tbl>
      <w:tblPr>
        <w:tblStyle w:val="Reetkatablice"/>
        <w:tblW w:w="8675" w:type="dxa"/>
        <w:tblInd w:w="534" w:type="dxa"/>
        <w:tblLook w:val="04A0" w:firstRow="1" w:lastRow="0" w:firstColumn="1" w:lastColumn="0" w:noHBand="0" w:noVBand="1"/>
      </w:tblPr>
      <w:tblGrid>
        <w:gridCol w:w="1701"/>
        <w:gridCol w:w="1021"/>
        <w:gridCol w:w="3373"/>
        <w:gridCol w:w="1417"/>
        <w:gridCol w:w="1163"/>
      </w:tblGrid>
      <w:tr w:rsidR="0054633F" w:rsidRPr="00BF6EE9" w14:paraId="4D227CEC" w14:textId="77777777" w:rsidTr="00E0646A">
        <w:tc>
          <w:tcPr>
            <w:tcW w:w="1701" w:type="dxa"/>
            <w:vAlign w:val="center"/>
          </w:tcPr>
          <w:p w14:paraId="1D175890" w14:textId="77777777" w:rsidR="0054633F" w:rsidRPr="00E0646A" w:rsidRDefault="0054633F" w:rsidP="00E0646A">
            <w:pPr>
              <w:rPr>
                <w:rFonts w:ascii="Arial" w:hAnsi="Arial" w:cs="Arial"/>
                <w:b/>
              </w:rPr>
            </w:pPr>
            <w:r w:rsidRPr="00E0646A">
              <w:rPr>
                <w:rFonts w:ascii="Arial" w:hAnsi="Arial" w:cs="Arial"/>
                <w:b/>
              </w:rPr>
              <w:lastRenderedPageBreak/>
              <w:t>Kriterij</w:t>
            </w:r>
          </w:p>
        </w:tc>
        <w:tc>
          <w:tcPr>
            <w:tcW w:w="1021" w:type="dxa"/>
            <w:vAlign w:val="center"/>
          </w:tcPr>
          <w:p w14:paraId="23AD4C61" w14:textId="77777777" w:rsidR="0054633F" w:rsidRPr="00E0646A" w:rsidRDefault="0054633F" w:rsidP="00E0646A">
            <w:pPr>
              <w:rPr>
                <w:rFonts w:ascii="Arial" w:hAnsi="Arial" w:cs="Arial"/>
                <w:b/>
              </w:rPr>
            </w:pPr>
            <w:r w:rsidRPr="00E0646A">
              <w:rPr>
                <w:rFonts w:ascii="Arial" w:hAnsi="Arial" w:cs="Arial"/>
                <w:b/>
              </w:rPr>
              <w:t xml:space="preserve">Oznaka </w:t>
            </w:r>
          </w:p>
          <w:p w14:paraId="4A57E454" w14:textId="77777777" w:rsidR="0054633F" w:rsidRPr="00E0646A" w:rsidRDefault="0054633F" w:rsidP="00E0646A">
            <w:pPr>
              <w:rPr>
                <w:rFonts w:ascii="Arial" w:hAnsi="Arial" w:cs="Arial"/>
                <w:b/>
              </w:rPr>
            </w:pPr>
            <w:r w:rsidRPr="00E0646A">
              <w:rPr>
                <w:rFonts w:ascii="Arial" w:hAnsi="Arial" w:cs="Arial"/>
                <w:b/>
              </w:rPr>
              <w:t>kriterija</w:t>
            </w:r>
          </w:p>
        </w:tc>
        <w:tc>
          <w:tcPr>
            <w:tcW w:w="3373" w:type="dxa"/>
            <w:vAlign w:val="center"/>
          </w:tcPr>
          <w:p w14:paraId="17F7EC9D" w14:textId="77777777" w:rsidR="0054633F" w:rsidRPr="00E0646A" w:rsidRDefault="0054633F" w:rsidP="00E0646A">
            <w:pPr>
              <w:rPr>
                <w:rFonts w:ascii="Arial" w:hAnsi="Arial" w:cs="Arial"/>
                <w:b/>
              </w:rPr>
            </w:pPr>
            <w:r w:rsidRPr="00E0646A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7" w:type="dxa"/>
            <w:vAlign w:val="center"/>
          </w:tcPr>
          <w:p w14:paraId="1D3CFE9B" w14:textId="77777777" w:rsidR="0054633F" w:rsidRPr="00E0646A" w:rsidRDefault="0054633F" w:rsidP="00E0646A">
            <w:pPr>
              <w:rPr>
                <w:rFonts w:ascii="Arial" w:hAnsi="Arial" w:cs="Arial"/>
                <w:b/>
              </w:rPr>
            </w:pPr>
            <w:r w:rsidRPr="00E0646A">
              <w:rPr>
                <w:rFonts w:ascii="Arial" w:hAnsi="Arial" w:cs="Arial"/>
                <w:b/>
              </w:rPr>
              <w:t>Maksimalni broj bodova</w:t>
            </w:r>
          </w:p>
        </w:tc>
        <w:tc>
          <w:tcPr>
            <w:tcW w:w="1163" w:type="dxa"/>
            <w:vAlign w:val="center"/>
          </w:tcPr>
          <w:p w14:paraId="4800434B" w14:textId="77777777" w:rsidR="0054633F" w:rsidRPr="00E0646A" w:rsidRDefault="0054633F" w:rsidP="00E0646A">
            <w:pPr>
              <w:rPr>
                <w:rFonts w:ascii="Arial" w:hAnsi="Arial" w:cs="Arial"/>
                <w:b/>
              </w:rPr>
            </w:pPr>
            <w:r w:rsidRPr="00E0646A">
              <w:rPr>
                <w:rFonts w:ascii="Arial" w:hAnsi="Arial" w:cs="Arial"/>
                <w:b/>
              </w:rPr>
              <w:t>Relativni značaj</w:t>
            </w:r>
          </w:p>
        </w:tc>
      </w:tr>
      <w:tr w:rsidR="0054633F" w:rsidRPr="00BF6EE9" w14:paraId="12970E81" w14:textId="77777777" w:rsidTr="00E0646A">
        <w:trPr>
          <w:trHeight w:val="605"/>
        </w:trPr>
        <w:tc>
          <w:tcPr>
            <w:tcW w:w="1701" w:type="dxa"/>
            <w:vAlign w:val="center"/>
          </w:tcPr>
          <w:p w14:paraId="0F029A2E" w14:textId="4783249B" w:rsidR="00E0646A" w:rsidRPr="00BF6EE9" w:rsidRDefault="0054633F" w:rsidP="00E0646A">
            <w:pPr>
              <w:rPr>
                <w:rFonts w:ascii="Arial" w:hAnsi="Arial" w:cs="Arial"/>
              </w:rPr>
            </w:pPr>
            <w:r w:rsidRPr="00BF6EE9">
              <w:rPr>
                <w:rFonts w:ascii="Arial" w:hAnsi="Arial" w:cs="Arial"/>
              </w:rPr>
              <w:t>CIJENA PONUDE</w:t>
            </w:r>
          </w:p>
        </w:tc>
        <w:tc>
          <w:tcPr>
            <w:tcW w:w="1021" w:type="dxa"/>
          </w:tcPr>
          <w:p w14:paraId="71E19BB8" w14:textId="77777777" w:rsidR="0054633F" w:rsidRPr="00BF6EE9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771FC6D8" w14:textId="77777777" w:rsidR="0054633F" w:rsidRPr="00BF6EE9" w:rsidRDefault="0054633F" w:rsidP="007A2342">
            <w:pPr>
              <w:jc w:val="center"/>
              <w:rPr>
                <w:rFonts w:ascii="Arial" w:hAnsi="Arial" w:cs="Arial"/>
              </w:rPr>
            </w:pPr>
            <w:r w:rsidRPr="00BF6EE9">
              <w:rPr>
                <w:rFonts w:ascii="Arial" w:hAnsi="Arial" w:cs="Arial"/>
              </w:rPr>
              <w:t>C</w:t>
            </w:r>
          </w:p>
        </w:tc>
        <w:tc>
          <w:tcPr>
            <w:tcW w:w="3373" w:type="dxa"/>
          </w:tcPr>
          <w:p w14:paraId="191C46FB" w14:textId="77777777" w:rsidR="0054633F" w:rsidRPr="00BF6EE9" w:rsidRDefault="0054633F" w:rsidP="007A2342">
            <w:pPr>
              <w:jc w:val="both"/>
              <w:rPr>
                <w:rFonts w:ascii="Arial" w:hAnsi="Arial" w:cs="Arial"/>
              </w:rPr>
            </w:pPr>
            <w:r w:rsidRPr="00BF6EE9">
              <w:rPr>
                <w:rFonts w:ascii="Arial" w:hAnsi="Arial" w:cs="Arial"/>
              </w:rPr>
              <w:t>Cijena ponude (u kn s PDV-om)</w:t>
            </w:r>
          </w:p>
        </w:tc>
        <w:tc>
          <w:tcPr>
            <w:tcW w:w="1417" w:type="dxa"/>
          </w:tcPr>
          <w:p w14:paraId="6CDBBE0F" w14:textId="77777777" w:rsidR="0054633F" w:rsidRPr="00BF6EE9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45172C1A" w14:textId="77777777" w:rsidR="0054633F" w:rsidRPr="00BF6EE9" w:rsidRDefault="00D40892" w:rsidP="00D40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4633F" w:rsidRPr="00BF6EE9">
              <w:rPr>
                <w:rFonts w:ascii="Arial" w:hAnsi="Arial" w:cs="Arial"/>
              </w:rPr>
              <w:t>0</w:t>
            </w:r>
          </w:p>
        </w:tc>
        <w:tc>
          <w:tcPr>
            <w:tcW w:w="1163" w:type="dxa"/>
          </w:tcPr>
          <w:p w14:paraId="2503B597" w14:textId="77777777" w:rsidR="0054633F" w:rsidRPr="00BF6EE9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1A5A3B06" w14:textId="77777777" w:rsidR="0054633F" w:rsidRPr="00BF6EE9" w:rsidRDefault="00D40892" w:rsidP="007A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4633F" w:rsidRPr="00BF6EE9">
              <w:rPr>
                <w:rFonts w:ascii="Arial" w:hAnsi="Arial" w:cs="Arial"/>
              </w:rPr>
              <w:t>0%</w:t>
            </w:r>
          </w:p>
        </w:tc>
      </w:tr>
      <w:tr w:rsidR="0054633F" w:rsidRPr="00BF6EE9" w14:paraId="21319BCB" w14:textId="77777777" w:rsidTr="00E0646A">
        <w:trPr>
          <w:trHeight w:val="699"/>
        </w:trPr>
        <w:tc>
          <w:tcPr>
            <w:tcW w:w="1701" w:type="dxa"/>
            <w:vAlign w:val="center"/>
          </w:tcPr>
          <w:p w14:paraId="48141C9E" w14:textId="77777777" w:rsidR="0054633F" w:rsidRPr="00BF6EE9" w:rsidRDefault="0090026B" w:rsidP="00E06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JAMSTVENI ROK</w:t>
            </w:r>
            <w:r w:rsidR="00860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21" w:type="dxa"/>
          </w:tcPr>
          <w:p w14:paraId="469AA440" w14:textId="77777777" w:rsidR="0054633F" w:rsidRPr="00BF6EE9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359C16B3" w14:textId="77777777" w:rsidR="0054633F" w:rsidRPr="00BF6EE9" w:rsidRDefault="0090026B" w:rsidP="007A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</w:t>
            </w:r>
          </w:p>
        </w:tc>
        <w:tc>
          <w:tcPr>
            <w:tcW w:w="3373" w:type="dxa"/>
          </w:tcPr>
          <w:p w14:paraId="401F96A3" w14:textId="77777777" w:rsidR="0054633F" w:rsidRPr="00BF6EE9" w:rsidRDefault="0090026B" w:rsidP="0090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jamstva za otklanjanje nedostataka izražen u godinama</w:t>
            </w:r>
          </w:p>
        </w:tc>
        <w:tc>
          <w:tcPr>
            <w:tcW w:w="1417" w:type="dxa"/>
          </w:tcPr>
          <w:p w14:paraId="16E2BB3E" w14:textId="77777777" w:rsidR="0054633F" w:rsidRPr="00BF6EE9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1335ECB4" w14:textId="77777777" w:rsidR="0054633F" w:rsidRPr="00BF6EE9" w:rsidRDefault="006E56CC" w:rsidP="00D40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63" w:type="dxa"/>
          </w:tcPr>
          <w:p w14:paraId="16C66B31" w14:textId="77777777" w:rsidR="0054633F" w:rsidRPr="00BF6EE9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550AFA4F" w14:textId="77777777" w:rsidR="0054633F" w:rsidRPr="00BF6EE9" w:rsidRDefault="006E56CC" w:rsidP="00D40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54633F" w:rsidRPr="00BF6EE9">
              <w:rPr>
                <w:rFonts w:ascii="Arial" w:hAnsi="Arial" w:cs="Arial"/>
              </w:rPr>
              <w:t>%</w:t>
            </w:r>
          </w:p>
        </w:tc>
      </w:tr>
      <w:tr w:rsidR="00793AAB" w:rsidRPr="00BF6EE9" w14:paraId="73BBDBC5" w14:textId="77777777" w:rsidTr="009D1072">
        <w:trPr>
          <w:trHeight w:val="639"/>
        </w:trPr>
        <w:tc>
          <w:tcPr>
            <w:tcW w:w="1701" w:type="dxa"/>
            <w:vAlign w:val="center"/>
          </w:tcPr>
          <w:p w14:paraId="07326E3A" w14:textId="77777777" w:rsidR="00793AAB" w:rsidRPr="00BF6EE9" w:rsidRDefault="00793AAB" w:rsidP="00E06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ISPORUKE</w:t>
            </w:r>
          </w:p>
        </w:tc>
        <w:tc>
          <w:tcPr>
            <w:tcW w:w="1021" w:type="dxa"/>
            <w:vAlign w:val="center"/>
          </w:tcPr>
          <w:p w14:paraId="34BB5261" w14:textId="77777777" w:rsidR="00793AAB" w:rsidRPr="00BF6EE9" w:rsidRDefault="00793AAB" w:rsidP="009D1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</w:t>
            </w:r>
          </w:p>
        </w:tc>
        <w:tc>
          <w:tcPr>
            <w:tcW w:w="3373" w:type="dxa"/>
            <w:vAlign w:val="center"/>
          </w:tcPr>
          <w:p w14:paraId="11542CA2" w14:textId="77777777" w:rsidR="00793AAB" w:rsidRPr="00BF6EE9" w:rsidRDefault="00793AAB" w:rsidP="009D1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isporuke izražen u danima</w:t>
            </w:r>
          </w:p>
        </w:tc>
        <w:tc>
          <w:tcPr>
            <w:tcW w:w="1417" w:type="dxa"/>
            <w:vAlign w:val="center"/>
          </w:tcPr>
          <w:p w14:paraId="6540EAB6" w14:textId="77777777" w:rsidR="00793AAB" w:rsidRPr="00BF6EE9" w:rsidRDefault="006E56CC" w:rsidP="009D1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63" w:type="dxa"/>
            <w:vAlign w:val="center"/>
          </w:tcPr>
          <w:p w14:paraId="06793A3D" w14:textId="77777777" w:rsidR="00793AAB" w:rsidRPr="00BF6EE9" w:rsidRDefault="006E56CC" w:rsidP="009D1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93AAB">
              <w:rPr>
                <w:rFonts w:ascii="Arial" w:hAnsi="Arial" w:cs="Arial"/>
              </w:rPr>
              <w:t>%</w:t>
            </w:r>
          </w:p>
        </w:tc>
      </w:tr>
      <w:tr w:rsidR="0054633F" w:rsidRPr="00BF6EE9" w14:paraId="29A96866" w14:textId="77777777" w:rsidTr="00E0646A">
        <w:tc>
          <w:tcPr>
            <w:tcW w:w="6095" w:type="dxa"/>
            <w:gridSpan w:val="3"/>
          </w:tcPr>
          <w:p w14:paraId="08EB1BD1" w14:textId="77777777" w:rsidR="0054633F" w:rsidRPr="00E0646A" w:rsidRDefault="0054633F" w:rsidP="007A2342">
            <w:pPr>
              <w:jc w:val="right"/>
              <w:rPr>
                <w:rFonts w:ascii="Arial" w:hAnsi="Arial" w:cs="Arial"/>
                <w:b/>
              </w:rPr>
            </w:pPr>
            <w:r w:rsidRPr="00E0646A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417" w:type="dxa"/>
          </w:tcPr>
          <w:p w14:paraId="3E96CF28" w14:textId="77777777" w:rsidR="0054633F" w:rsidRPr="00BF6EE9" w:rsidRDefault="0054633F" w:rsidP="007A2342">
            <w:pPr>
              <w:jc w:val="center"/>
              <w:rPr>
                <w:rFonts w:ascii="Arial" w:hAnsi="Arial" w:cs="Arial"/>
              </w:rPr>
            </w:pPr>
            <w:r w:rsidRPr="00BF6EE9">
              <w:rPr>
                <w:rFonts w:ascii="Arial" w:hAnsi="Arial" w:cs="Arial"/>
              </w:rPr>
              <w:t>100</w:t>
            </w:r>
          </w:p>
        </w:tc>
        <w:tc>
          <w:tcPr>
            <w:tcW w:w="1163" w:type="dxa"/>
          </w:tcPr>
          <w:p w14:paraId="3A960E25" w14:textId="77777777" w:rsidR="0054633F" w:rsidRPr="00BF6EE9" w:rsidRDefault="0054633F" w:rsidP="007A2342">
            <w:pPr>
              <w:jc w:val="center"/>
              <w:rPr>
                <w:rFonts w:ascii="Arial" w:hAnsi="Arial" w:cs="Arial"/>
              </w:rPr>
            </w:pPr>
            <w:r w:rsidRPr="00BF6EE9">
              <w:rPr>
                <w:rFonts w:ascii="Arial" w:hAnsi="Arial" w:cs="Arial"/>
              </w:rPr>
              <w:t>100%</w:t>
            </w:r>
          </w:p>
        </w:tc>
      </w:tr>
    </w:tbl>
    <w:p w14:paraId="6316EB6B" w14:textId="77777777" w:rsidR="0054633F" w:rsidRPr="00BF6EE9" w:rsidRDefault="0054633F" w:rsidP="0054633F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</w:p>
    <w:p w14:paraId="015243F6" w14:textId="77777777" w:rsidR="00377203" w:rsidRDefault="0054633F" w:rsidP="006E56C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 xml:space="preserve">Ekonomski najpovoljnijom ponudom smatra se ponuda kojoj se dodijeli najveći broj bodova sukladno navedenim kriterijima. </w:t>
      </w:r>
    </w:p>
    <w:p w14:paraId="4C05F0E9" w14:textId="77777777" w:rsidR="0054633F" w:rsidRDefault="0054633F" w:rsidP="006E56C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 xml:space="preserve">Ukupan broj bodova koji će se dodijeliti ponudi računa se prema sljedećoj formuli: </w:t>
      </w:r>
    </w:p>
    <w:p w14:paraId="27EC2CBC" w14:textId="77777777" w:rsidR="00E0646A" w:rsidRPr="00BF6EE9" w:rsidRDefault="00E0646A" w:rsidP="006E56C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</w:p>
    <w:p w14:paraId="1AF7EB7F" w14:textId="77777777" w:rsidR="0054633F" w:rsidRPr="00BF6EE9" w:rsidRDefault="0054633F" w:rsidP="005463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color w:val="000000"/>
        </w:rPr>
      </w:pPr>
      <w:r w:rsidRPr="00BF6EE9">
        <w:rPr>
          <w:rFonts w:ascii="Arial" w:eastAsiaTheme="minorHAnsi" w:hAnsi="Arial" w:cs="Arial"/>
          <w:b/>
          <w:color w:val="000000"/>
        </w:rPr>
        <w:t xml:space="preserve">Puk = C + </w:t>
      </w:r>
      <w:r w:rsidR="0090026B">
        <w:rPr>
          <w:rFonts w:ascii="Arial" w:eastAsiaTheme="minorHAnsi" w:hAnsi="Arial" w:cs="Arial"/>
          <w:b/>
          <w:color w:val="000000"/>
        </w:rPr>
        <w:t>JR</w:t>
      </w:r>
      <w:r w:rsidR="008360CC">
        <w:rPr>
          <w:rFonts w:ascii="Arial" w:eastAsiaTheme="minorHAnsi" w:hAnsi="Arial" w:cs="Arial"/>
          <w:b/>
          <w:color w:val="000000"/>
        </w:rPr>
        <w:t xml:space="preserve"> + RI</w:t>
      </w:r>
    </w:p>
    <w:p w14:paraId="341225B4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 xml:space="preserve">pri čemu je: </w:t>
      </w:r>
    </w:p>
    <w:p w14:paraId="373D3791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 xml:space="preserve">Puk – ukupan broj bodova ponude </w:t>
      </w:r>
    </w:p>
    <w:p w14:paraId="428992F6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 xml:space="preserve">C – broj bodova dodijeljen ponudi na temelju cijene ponude </w:t>
      </w:r>
    </w:p>
    <w:p w14:paraId="32D7C6AD" w14:textId="77777777" w:rsidR="0054633F" w:rsidRDefault="0090026B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JR</w:t>
      </w:r>
      <w:r w:rsidR="0054633F" w:rsidRPr="00BF6EE9">
        <w:rPr>
          <w:rFonts w:ascii="Arial" w:eastAsiaTheme="minorHAnsi" w:hAnsi="Arial" w:cs="Arial"/>
          <w:color w:val="000000"/>
        </w:rPr>
        <w:t xml:space="preserve"> – broj bodova dodijeljen ponudi </w:t>
      </w:r>
      <w:r w:rsidR="000A72E5">
        <w:rPr>
          <w:rFonts w:ascii="Arial" w:eastAsiaTheme="minorHAnsi" w:hAnsi="Arial" w:cs="Arial"/>
          <w:color w:val="000000"/>
        </w:rPr>
        <w:t xml:space="preserve">za </w:t>
      </w:r>
      <w:r>
        <w:rPr>
          <w:rFonts w:ascii="Arial" w:eastAsiaTheme="minorHAnsi" w:hAnsi="Arial" w:cs="Arial"/>
          <w:color w:val="000000"/>
        </w:rPr>
        <w:t xml:space="preserve">rok </w:t>
      </w:r>
      <w:r w:rsidR="000A72E5">
        <w:rPr>
          <w:rFonts w:ascii="Arial" w:eastAsiaTheme="minorHAnsi" w:hAnsi="Arial" w:cs="Arial"/>
          <w:color w:val="000000"/>
        </w:rPr>
        <w:t>jamstv</w:t>
      </w:r>
      <w:r>
        <w:rPr>
          <w:rFonts w:ascii="Arial" w:eastAsiaTheme="minorHAnsi" w:hAnsi="Arial" w:cs="Arial"/>
          <w:color w:val="000000"/>
        </w:rPr>
        <w:t>a</w:t>
      </w:r>
      <w:r w:rsidR="000A72E5">
        <w:rPr>
          <w:rFonts w:ascii="Arial" w:eastAsiaTheme="minorHAnsi" w:hAnsi="Arial" w:cs="Arial"/>
          <w:color w:val="000000"/>
        </w:rPr>
        <w:t xml:space="preserve"> za otklanjanje nedostataka</w:t>
      </w:r>
    </w:p>
    <w:p w14:paraId="1AEDB67D" w14:textId="77777777" w:rsidR="00793AAB" w:rsidRPr="00BF6EE9" w:rsidRDefault="00793AAB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RI – broj bodova dodijeljen ponudi</w:t>
      </w:r>
      <w:r w:rsidR="0086027D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>za rok isporuke</w:t>
      </w:r>
      <w:r w:rsidR="0086027D">
        <w:rPr>
          <w:rFonts w:ascii="Arial" w:eastAsiaTheme="minorHAnsi" w:hAnsi="Arial" w:cs="Arial"/>
          <w:color w:val="000000"/>
        </w:rPr>
        <w:t>.</w:t>
      </w:r>
    </w:p>
    <w:p w14:paraId="2C7E9282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 xml:space="preserve">Bodovi će se izračunavati na dvije decimale. </w:t>
      </w:r>
    </w:p>
    <w:p w14:paraId="0EC74871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b/>
          <w:bCs/>
          <w:color w:val="000000"/>
        </w:rPr>
      </w:pPr>
    </w:p>
    <w:p w14:paraId="0E32C7E8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b/>
          <w:bCs/>
          <w:color w:val="000000"/>
        </w:rPr>
        <w:t xml:space="preserve">Opis kriterija i način utvrđivanja bodovne vrijednosti: </w:t>
      </w:r>
    </w:p>
    <w:p w14:paraId="4D2BD33E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>a) Izračun za krit</w:t>
      </w:r>
      <w:r w:rsidR="00D40892">
        <w:rPr>
          <w:rFonts w:ascii="Arial" w:eastAsiaTheme="minorHAnsi" w:hAnsi="Arial" w:cs="Arial"/>
          <w:color w:val="000000"/>
        </w:rPr>
        <w:t>erij Cijena ponude (C=maksimum 6</w:t>
      </w:r>
      <w:r w:rsidRPr="00BF6EE9">
        <w:rPr>
          <w:rFonts w:ascii="Arial" w:eastAsiaTheme="minorHAnsi" w:hAnsi="Arial" w:cs="Arial"/>
          <w:color w:val="000000"/>
        </w:rPr>
        <w:t xml:space="preserve">0 bodova): </w:t>
      </w:r>
    </w:p>
    <w:p w14:paraId="2553C1B3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 xml:space="preserve">Ponuda s najniže ponuđenom cijenom dobiva </w:t>
      </w:r>
      <w:r w:rsidR="00D40892">
        <w:rPr>
          <w:rFonts w:ascii="Arial" w:eastAsiaTheme="minorHAnsi" w:hAnsi="Arial" w:cs="Arial"/>
          <w:color w:val="000000"/>
        </w:rPr>
        <w:t>6</w:t>
      </w:r>
      <w:r w:rsidRPr="00BF6EE9">
        <w:rPr>
          <w:rFonts w:ascii="Arial" w:eastAsiaTheme="minorHAnsi" w:hAnsi="Arial" w:cs="Arial"/>
          <w:color w:val="000000"/>
        </w:rPr>
        <w:t xml:space="preserve">0 bodova, a ostale ponude se boduju prema formuli: </w:t>
      </w:r>
    </w:p>
    <w:p w14:paraId="193AB125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b/>
          <w:bCs/>
          <w:color w:val="000000"/>
        </w:rPr>
        <w:t xml:space="preserve">C = (Cmin/Cu) x </w:t>
      </w:r>
      <w:r w:rsidR="00D40892">
        <w:rPr>
          <w:rFonts w:ascii="Arial" w:eastAsiaTheme="minorHAnsi" w:hAnsi="Arial" w:cs="Arial"/>
          <w:b/>
          <w:bCs/>
          <w:color w:val="000000"/>
        </w:rPr>
        <w:t>6</w:t>
      </w:r>
      <w:r w:rsidRPr="00BF6EE9">
        <w:rPr>
          <w:rFonts w:ascii="Arial" w:eastAsiaTheme="minorHAnsi" w:hAnsi="Arial" w:cs="Arial"/>
          <w:b/>
          <w:bCs/>
          <w:color w:val="000000"/>
        </w:rPr>
        <w:t>0</w:t>
      </w:r>
    </w:p>
    <w:p w14:paraId="7BAA85FF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 xml:space="preserve">pri čemu su: </w:t>
      </w:r>
    </w:p>
    <w:p w14:paraId="57E37242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 xml:space="preserve">C – broj bodova po kriteriju cijene za ponudu koja se ocjenjuje </w:t>
      </w:r>
    </w:p>
    <w:p w14:paraId="4BA33A19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 xml:space="preserve">Cmin – ponuda sa najnižom cijenom </w:t>
      </w:r>
    </w:p>
    <w:p w14:paraId="4FF8AF0B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>Cu – cijena usporedne ponude (ponude koja se ocjenjuje)</w:t>
      </w:r>
    </w:p>
    <w:p w14:paraId="12600A4C" w14:textId="77777777" w:rsidR="0054633F" w:rsidRPr="00BF6EE9" w:rsidRDefault="00D40892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6</w:t>
      </w:r>
      <w:r w:rsidR="0054633F" w:rsidRPr="00BF6EE9">
        <w:rPr>
          <w:rFonts w:ascii="Arial" w:eastAsiaTheme="minorHAnsi" w:hAnsi="Arial" w:cs="Arial"/>
          <w:color w:val="000000"/>
        </w:rPr>
        <w:t xml:space="preserve">0 – maksimalan broj bodova po kriteriju cijene </w:t>
      </w:r>
    </w:p>
    <w:p w14:paraId="0977BC29" w14:textId="77777777" w:rsidR="0054633F" w:rsidRPr="00BF6EE9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</w:p>
    <w:p w14:paraId="517A2D5C" w14:textId="77777777" w:rsidR="00D40892" w:rsidRPr="009F4AFA" w:rsidRDefault="0054633F" w:rsidP="006E56CC">
      <w:pPr>
        <w:pStyle w:val="Bezproreda"/>
        <w:ind w:left="284"/>
        <w:rPr>
          <w:rFonts w:ascii="Arial" w:hAnsi="Arial" w:cs="Arial"/>
          <w:sz w:val="22"/>
          <w:szCs w:val="22"/>
        </w:rPr>
      </w:pPr>
      <w:r w:rsidRPr="009F4AFA">
        <w:rPr>
          <w:rFonts w:ascii="Arial" w:eastAsiaTheme="minorHAnsi" w:hAnsi="Arial" w:cs="Arial"/>
          <w:color w:val="000000"/>
          <w:sz w:val="22"/>
          <w:szCs w:val="22"/>
        </w:rPr>
        <w:t xml:space="preserve">b) </w:t>
      </w:r>
      <w:r w:rsidR="00D40892" w:rsidRPr="009F4AFA">
        <w:rPr>
          <w:rFonts w:ascii="Arial" w:eastAsiaTheme="minorHAnsi" w:hAnsi="Arial" w:cs="Arial"/>
          <w:color w:val="000000"/>
          <w:sz w:val="22"/>
          <w:szCs w:val="22"/>
        </w:rPr>
        <w:t xml:space="preserve">Izračun za kriterij </w:t>
      </w:r>
      <w:r w:rsidR="0090026B">
        <w:rPr>
          <w:rFonts w:ascii="Arial" w:hAnsi="Arial" w:cs="Arial"/>
          <w:sz w:val="22"/>
          <w:szCs w:val="22"/>
        </w:rPr>
        <w:t xml:space="preserve">jamstveni rok </w:t>
      </w:r>
      <w:r w:rsidR="00D40892" w:rsidRPr="009F4AFA">
        <w:rPr>
          <w:rFonts w:ascii="Arial" w:hAnsi="Arial" w:cs="Arial"/>
          <w:sz w:val="22"/>
          <w:szCs w:val="22"/>
        </w:rPr>
        <w:t>(</w:t>
      </w:r>
      <w:r w:rsidR="0090026B">
        <w:rPr>
          <w:rFonts w:ascii="Arial" w:hAnsi="Arial" w:cs="Arial"/>
          <w:sz w:val="22"/>
          <w:szCs w:val="22"/>
        </w:rPr>
        <w:t>JR</w:t>
      </w:r>
      <w:r w:rsidR="00D40892" w:rsidRPr="009F4AFA">
        <w:rPr>
          <w:rFonts w:ascii="Arial" w:hAnsi="Arial" w:cs="Arial"/>
          <w:sz w:val="22"/>
          <w:szCs w:val="22"/>
        </w:rPr>
        <w:t>=maksimum 2</w:t>
      </w:r>
      <w:r w:rsidR="006E56CC">
        <w:rPr>
          <w:rFonts w:ascii="Arial" w:hAnsi="Arial" w:cs="Arial"/>
          <w:sz w:val="22"/>
          <w:szCs w:val="22"/>
        </w:rPr>
        <w:t>0</w:t>
      </w:r>
      <w:r w:rsidR="00D40892" w:rsidRPr="009F4AFA">
        <w:rPr>
          <w:rFonts w:ascii="Arial" w:hAnsi="Arial" w:cs="Arial"/>
          <w:sz w:val="22"/>
          <w:szCs w:val="22"/>
        </w:rPr>
        <w:t xml:space="preserve"> bodova)</w:t>
      </w:r>
    </w:p>
    <w:p w14:paraId="572B12AA" w14:textId="2BFD825F" w:rsidR="0090026B" w:rsidRPr="0090026B" w:rsidRDefault="0090026B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90026B">
        <w:rPr>
          <w:rFonts w:ascii="Arial" w:eastAsiaTheme="minorHAnsi" w:hAnsi="Arial" w:cs="Arial"/>
          <w:bCs/>
          <w:iCs/>
        </w:rPr>
        <w:t xml:space="preserve">Naručitelj će za ponuđeni rok </w:t>
      </w:r>
      <w:r w:rsidRPr="00311599">
        <w:rPr>
          <w:rFonts w:ascii="Arial" w:eastAsiaTheme="minorHAnsi" w:hAnsi="Arial" w:cs="Arial"/>
          <w:bCs/>
          <w:iCs/>
        </w:rPr>
        <w:t xml:space="preserve">jamstva za otklanjanje nedostataka koji mora biti najmanje </w:t>
      </w:r>
      <w:r w:rsidR="00311599" w:rsidRPr="00311599">
        <w:rPr>
          <w:rFonts w:ascii="Arial" w:eastAsiaTheme="minorHAnsi" w:hAnsi="Arial" w:cs="Arial"/>
          <w:bCs/>
          <w:iCs/>
        </w:rPr>
        <w:t>2</w:t>
      </w:r>
      <w:r w:rsidRPr="00311599">
        <w:rPr>
          <w:rFonts w:ascii="Arial" w:eastAsiaTheme="minorHAnsi" w:hAnsi="Arial" w:cs="Arial"/>
          <w:bCs/>
          <w:iCs/>
        </w:rPr>
        <w:t xml:space="preserve"> godin</w:t>
      </w:r>
      <w:r w:rsidR="00311599" w:rsidRPr="00311599">
        <w:rPr>
          <w:rFonts w:ascii="Arial" w:eastAsiaTheme="minorHAnsi" w:hAnsi="Arial" w:cs="Arial"/>
          <w:bCs/>
          <w:iCs/>
        </w:rPr>
        <w:t>e</w:t>
      </w:r>
      <w:r w:rsidRPr="00311599">
        <w:rPr>
          <w:rFonts w:ascii="Arial" w:eastAsiaTheme="minorHAnsi" w:hAnsi="Arial" w:cs="Arial"/>
          <w:b/>
          <w:bCs/>
          <w:iCs/>
        </w:rPr>
        <w:t xml:space="preserve"> </w:t>
      </w:r>
      <w:r w:rsidRPr="00311599">
        <w:rPr>
          <w:rFonts w:ascii="Arial" w:eastAsiaTheme="minorHAnsi" w:hAnsi="Arial" w:cs="Arial"/>
          <w:bCs/>
          <w:iCs/>
        </w:rPr>
        <w:t>od dana uspješno provedene primopredaje</w:t>
      </w:r>
      <w:r w:rsidRPr="0090026B">
        <w:rPr>
          <w:rFonts w:ascii="Arial" w:eastAsiaTheme="minorHAnsi" w:hAnsi="Arial" w:cs="Arial"/>
          <w:bCs/>
          <w:iCs/>
        </w:rPr>
        <w:t>, dodijeliti do najviše 20 bodova.</w:t>
      </w:r>
    </w:p>
    <w:p w14:paraId="2A77E158" w14:textId="77777777" w:rsidR="0090026B" w:rsidRPr="0090026B" w:rsidRDefault="0090026B" w:rsidP="0090026B">
      <w:pPr>
        <w:autoSpaceDE w:val="0"/>
        <w:autoSpaceDN w:val="0"/>
        <w:adjustRightInd w:val="0"/>
        <w:spacing w:after="0" w:line="240" w:lineRule="auto"/>
        <w:ind w:firstLine="284"/>
        <w:rPr>
          <w:rFonts w:eastAsiaTheme="minorHAnsi" w:cs="Calibri"/>
          <w:color w:val="000000"/>
        </w:rPr>
      </w:pPr>
      <w:r w:rsidRPr="0090026B">
        <w:rPr>
          <w:rFonts w:ascii="Arial" w:eastAsiaTheme="minorHAnsi" w:hAnsi="Arial" w:cs="Arial"/>
          <w:color w:val="000000"/>
        </w:rPr>
        <w:t>Rok jamstva se iskazuje u godinama, a bodovi se dodjeljuju prema sljedećoj skali:</w:t>
      </w:r>
    </w:p>
    <w:p w14:paraId="3647DF6C" w14:textId="77777777" w:rsidR="0090026B" w:rsidRPr="00311599" w:rsidRDefault="0090026B" w:rsidP="0090026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5145" w:type="dxa"/>
        <w:tblInd w:w="2332" w:type="dxa"/>
        <w:tblLayout w:type="fixed"/>
        <w:tblLook w:val="04A0" w:firstRow="1" w:lastRow="0" w:firstColumn="1" w:lastColumn="0" w:noHBand="0" w:noVBand="1"/>
      </w:tblPr>
      <w:tblGrid>
        <w:gridCol w:w="2624"/>
        <w:gridCol w:w="2521"/>
      </w:tblGrid>
      <w:tr w:rsidR="00311599" w:rsidRPr="00311599" w14:paraId="4971D357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A9A0C57" w14:textId="77777777" w:rsidR="009D7886" w:rsidRPr="00311599" w:rsidRDefault="009D7886">
            <w:pPr>
              <w:jc w:val="center"/>
              <w:rPr>
                <w:rFonts w:ascii="Arial" w:hAnsi="Arial" w:cs="Arial"/>
                <w:b/>
              </w:rPr>
            </w:pPr>
            <w:r w:rsidRPr="00311599">
              <w:rPr>
                <w:rFonts w:ascii="Arial" w:hAnsi="Arial" w:cs="Arial"/>
                <w:b/>
              </w:rPr>
              <w:t>Broj godina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2D8278B" w14:textId="77777777" w:rsidR="009D7886" w:rsidRPr="00311599" w:rsidRDefault="009D7886">
            <w:pPr>
              <w:jc w:val="center"/>
              <w:rPr>
                <w:rFonts w:ascii="Arial" w:hAnsi="Arial" w:cs="Arial"/>
                <w:b/>
              </w:rPr>
            </w:pPr>
            <w:r w:rsidRPr="00311599">
              <w:rPr>
                <w:rFonts w:ascii="Arial" w:hAnsi="Arial" w:cs="Arial"/>
                <w:b/>
              </w:rPr>
              <w:t>Bodovi (RJ)</w:t>
            </w:r>
          </w:p>
        </w:tc>
      </w:tr>
      <w:tr w:rsidR="00311599" w:rsidRPr="00311599" w14:paraId="593A9A0F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EC59443" w14:textId="77777777" w:rsidR="009D7886" w:rsidRPr="00311599" w:rsidRDefault="009D7886">
            <w:pPr>
              <w:jc w:val="center"/>
              <w:rPr>
                <w:rFonts w:ascii="Arial" w:hAnsi="Arial" w:cs="Arial"/>
              </w:rPr>
            </w:pPr>
            <w:r w:rsidRPr="00311599">
              <w:rPr>
                <w:rFonts w:ascii="Arial" w:hAnsi="Arial" w:cs="Arial"/>
              </w:rPr>
              <w:t>2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CD59824" w14:textId="77777777" w:rsidR="009D7886" w:rsidRPr="00311599" w:rsidRDefault="009D7886">
            <w:pPr>
              <w:jc w:val="center"/>
              <w:rPr>
                <w:rFonts w:ascii="Arial" w:hAnsi="Arial" w:cs="Arial"/>
              </w:rPr>
            </w:pPr>
            <w:r w:rsidRPr="00311599">
              <w:rPr>
                <w:rFonts w:ascii="Arial" w:hAnsi="Arial" w:cs="Arial"/>
              </w:rPr>
              <w:t>0</w:t>
            </w:r>
          </w:p>
        </w:tc>
      </w:tr>
      <w:tr w:rsidR="00311599" w:rsidRPr="00311599" w14:paraId="53B91549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8350A64" w14:textId="57CB86B8" w:rsidR="009D7886" w:rsidRPr="00311599" w:rsidRDefault="009D7886">
            <w:pPr>
              <w:jc w:val="center"/>
              <w:rPr>
                <w:rFonts w:ascii="Arial" w:hAnsi="Arial" w:cs="Arial"/>
              </w:rPr>
            </w:pPr>
            <w:r w:rsidRPr="00311599">
              <w:rPr>
                <w:rFonts w:ascii="Arial" w:hAnsi="Arial" w:cs="Arial"/>
              </w:rPr>
              <w:t>3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5DC691B" w14:textId="77777777" w:rsidR="009D7886" w:rsidRPr="00311599" w:rsidRDefault="009D7886">
            <w:pPr>
              <w:jc w:val="center"/>
              <w:rPr>
                <w:rFonts w:ascii="Arial" w:hAnsi="Arial" w:cs="Arial"/>
              </w:rPr>
            </w:pPr>
            <w:r w:rsidRPr="00311599">
              <w:rPr>
                <w:rFonts w:ascii="Arial" w:hAnsi="Arial" w:cs="Arial"/>
              </w:rPr>
              <w:t>10</w:t>
            </w:r>
          </w:p>
        </w:tc>
      </w:tr>
      <w:tr w:rsidR="00311599" w:rsidRPr="00311599" w14:paraId="6C429DB5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E72819C" w14:textId="241F972B" w:rsidR="009D7886" w:rsidRPr="00311599" w:rsidRDefault="009D7886">
            <w:pPr>
              <w:jc w:val="center"/>
              <w:rPr>
                <w:rFonts w:ascii="Arial" w:hAnsi="Arial" w:cs="Arial"/>
              </w:rPr>
            </w:pPr>
            <w:r w:rsidRPr="00311599">
              <w:rPr>
                <w:rFonts w:ascii="Arial" w:hAnsi="Arial" w:cs="Arial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9E333B0" w14:textId="77777777" w:rsidR="009D7886" w:rsidRPr="00311599" w:rsidRDefault="009D7886">
            <w:pPr>
              <w:ind w:left="-280" w:firstLine="280"/>
              <w:jc w:val="center"/>
              <w:rPr>
                <w:rFonts w:ascii="Arial" w:hAnsi="Arial" w:cs="Arial"/>
              </w:rPr>
            </w:pPr>
            <w:r w:rsidRPr="00311599">
              <w:rPr>
                <w:rFonts w:ascii="Arial" w:hAnsi="Arial" w:cs="Arial"/>
              </w:rPr>
              <w:t>15</w:t>
            </w:r>
          </w:p>
        </w:tc>
      </w:tr>
      <w:tr w:rsidR="009D7886" w:rsidRPr="00311599" w14:paraId="500A4105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98D898" w14:textId="566DB043" w:rsidR="009D7886" w:rsidRPr="00311599" w:rsidRDefault="009D7886">
            <w:pPr>
              <w:jc w:val="center"/>
              <w:rPr>
                <w:rFonts w:ascii="Arial" w:hAnsi="Arial" w:cs="Arial"/>
              </w:rPr>
            </w:pPr>
            <w:r w:rsidRPr="00311599">
              <w:rPr>
                <w:rFonts w:ascii="Arial" w:hAnsi="Arial" w:cs="Arial"/>
              </w:rPr>
              <w:t>5 i više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BA0979" w14:textId="5A21ADDC" w:rsidR="009D7886" w:rsidRPr="00311599" w:rsidRDefault="009D7886">
            <w:pPr>
              <w:ind w:left="-280" w:firstLine="280"/>
              <w:jc w:val="center"/>
              <w:rPr>
                <w:rFonts w:ascii="Arial" w:hAnsi="Arial" w:cs="Arial"/>
              </w:rPr>
            </w:pPr>
            <w:r w:rsidRPr="00311599">
              <w:rPr>
                <w:rFonts w:ascii="Arial" w:hAnsi="Arial" w:cs="Arial"/>
              </w:rPr>
              <w:t>20</w:t>
            </w:r>
          </w:p>
        </w:tc>
      </w:tr>
    </w:tbl>
    <w:p w14:paraId="203F4196" w14:textId="77777777" w:rsidR="00311599" w:rsidRPr="00311599" w:rsidRDefault="00311599" w:rsidP="0090026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E52F4FE" w14:textId="2E83714A" w:rsidR="0090026B" w:rsidRPr="0090026B" w:rsidRDefault="0090026B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</w:rPr>
      </w:pPr>
      <w:r w:rsidRPr="0090026B">
        <w:rPr>
          <w:rFonts w:ascii="Arial" w:eastAsiaTheme="minorHAnsi" w:hAnsi="Arial" w:cs="Arial"/>
        </w:rPr>
        <w:t>Ukoliko ponuditelj želi ostvariti dodatne bodove za ovaj kriterij dužan je u ponudi dostaviti ispunjenu, potpisanu i ovjerenu Tablicu za nuđenje roka jamstva za otklanjanje nedostatak</w:t>
      </w:r>
      <w:r w:rsidR="00E86411">
        <w:rPr>
          <w:rFonts w:ascii="Arial" w:eastAsiaTheme="minorHAnsi" w:hAnsi="Arial" w:cs="Arial"/>
        </w:rPr>
        <w:t xml:space="preserve">a u jamstvenom roku iz Priloga </w:t>
      </w:r>
      <w:r w:rsidRPr="0090026B">
        <w:rPr>
          <w:rFonts w:ascii="Arial" w:eastAsiaTheme="minorHAnsi" w:hAnsi="Arial" w:cs="Arial"/>
        </w:rPr>
        <w:t xml:space="preserve">V. ove dokumentacije.  </w:t>
      </w:r>
    </w:p>
    <w:p w14:paraId="4F8DAE68" w14:textId="01151124" w:rsidR="0090026B" w:rsidRPr="0090026B" w:rsidRDefault="0090026B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90026B">
        <w:rPr>
          <w:rFonts w:ascii="Arial" w:eastAsiaTheme="minorHAnsi" w:hAnsi="Arial" w:cs="Arial"/>
          <w:color w:val="000000"/>
        </w:rPr>
        <w:t xml:space="preserve">Ukoliko Ponuditelj u ponudi ne dostavi ispunjenu, potpisanu i ovjerenu Tablicu naručitelj će smatrati </w:t>
      </w:r>
      <w:r w:rsidRPr="00311599">
        <w:rPr>
          <w:rFonts w:ascii="Arial" w:eastAsiaTheme="minorHAnsi" w:hAnsi="Arial" w:cs="Arial"/>
        </w:rPr>
        <w:t xml:space="preserve">da ponuditelj nudi najkraći rok jamstva za otklanjanje nedostataka  u trajanju od </w:t>
      </w:r>
      <w:r w:rsidR="00311599" w:rsidRPr="00311599">
        <w:rPr>
          <w:rFonts w:ascii="Arial" w:eastAsiaTheme="minorHAnsi" w:hAnsi="Arial" w:cs="Arial"/>
        </w:rPr>
        <w:t>2</w:t>
      </w:r>
      <w:r w:rsidRPr="00311599">
        <w:rPr>
          <w:rFonts w:ascii="Arial" w:eastAsiaTheme="minorHAnsi" w:hAnsi="Arial" w:cs="Arial"/>
        </w:rPr>
        <w:t xml:space="preserve"> godin</w:t>
      </w:r>
      <w:r w:rsidR="00311599" w:rsidRPr="00311599">
        <w:rPr>
          <w:rFonts w:ascii="Arial" w:eastAsiaTheme="minorHAnsi" w:hAnsi="Arial" w:cs="Arial"/>
        </w:rPr>
        <w:t>e</w:t>
      </w:r>
      <w:r w:rsidRPr="00311599">
        <w:rPr>
          <w:rFonts w:ascii="Arial" w:eastAsiaTheme="minorHAnsi" w:hAnsi="Arial" w:cs="Arial"/>
        </w:rPr>
        <w:t xml:space="preserve"> i dodijelit</w:t>
      </w:r>
      <w:r w:rsidRPr="0090026B">
        <w:rPr>
          <w:rFonts w:ascii="Arial" w:eastAsiaTheme="minorHAnsi" w:hAnsi="Arial" w:cs="Arial"/>
        </w:rPr>
        <w:t xml:space="preserve"> će mu </w:t>
      </w:r>
      <w:r w:rsidRPr="0090026B">
        <w:rPr>
          <w:rFonts w:ascii="Arial" w:eastAsiaTheme="minorHAnsi" w:hAnsi="Arial" w:cs="Arial"/>
          <w:color w:val="000000"/>
        </w:rPr>
        <w:t xml:space="preserve">0 bodova. </w:t>
      </w:r>
    </w:p>
    <w:p w14:paraId="0968A89F" w14:textId="77777777" w:rsidR="00793AAB" w:rsidRDefault="00793AAB" w:rsidP="0090026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F199144" w14:textId="77777777" w:rsidR="00793AAB" w:rsidRDefault="00793AAB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c) Izračun za kriterij rok isporuke</w:t>
      </w:r>
      <w:r w:rsidR="00843B22">
        <w:rPr>
          <w:rFonts w:ascii="Arial" w:eastAsiaTheme="minorHAnsi" w:hAnsi="Arial" w:cs="Arial"/>
          <w:color w:val="000000"/>
        </w:rPr>
        <w:t xml:space="preserve"> (RI=maksimum 30 bodova)</w:t>
      </w:r>
    </w:p>
    <w:p w14:paraId="62E68557" w14:textId="77777777" w:rsidR="00843B22" w:rsidRPr="00BF6EE9" w:rsidRDefault="00843B22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BF6EE9">
        <w:rPr>
          <w:rFonts w:ascii="Arial" w:eastAsiaTheme="minorHAnsi" w:hAnsi="Arial" w:cs="Arial"/>
          <w:bCs/>
          <w:iCs/>
        </w:rPr>
        <w:t xml:space="preserve">Naručitelj će za ponuđeni rok </w:t>
      </w:r>
      <w:r>
        <w:rPr>
          <w:rFonts w:ascii="Arial" w:eastAsiaTheme="minorHAnsi" w:hAnsi="Arial" w:cs="Arial"/>
          <w:bCs/>
          <w:iCs/>
        </w:rPr>
        <w:t>isporuke</w:t>
      </w:r>
      <w:r w:rsidRPr="00BF6EE9">
        <w:rPr>
          <w:rFonts w:ascii="Arial" w:eastAsiaTheme="minorHAnsi" w:hAnsi="Arial" w:cs="Arial"/>
          <w:bCs/>
          <w:iCs/>
        </w:rPr>
        <w:t xml:space="preserve"> </w:t>
      </w:r>
      <w:r w:rsidR="008360CC">
        <w:rPr>
          <w:rFonts w:ascii="Arial" w:eastAsiaTheme="minorHAnsi" w:hAnsi="Arial" w:cs="Arial"/>
          <w:bCs/>
          <w:iCs/>
        </w:rPr>
        <w:t>koji može biti najviše 60 dana od dana sklapanja ugovora</w:t>
      </w:r>
      <w:r w:rsidRPr="00BF6EE9">
        <w:rPr>
          <w:rFonts w:ascii="Arial" w:eastAsiaTheme="minorHAnsi" w:hAnsi="Arial" w:cs="Arial"/>
          <w:bCs/>
          <w:iCs/>
        </w:rPr>
        <w:t xml:space="preserve">, dodijeliti do najviše </w:t>
      </w:r>
      <w:r w:rsidR="00075A39">
        <w:rPr>
          <w:rFonts w:ascii="Arial" w:eastAsiaTheme="minorHAnsi" w:hAnsi="Arial" w:cs="Arial"/>
          <w:bCs/>
          <w:iCs/>
        </w:rPr>
        <w:t>2</w:t>
      </w:r>
      <w:r w:rsidRPr="00BF6EE9">
        <w:rPr>
          <w:rFonts w:ascii="Arial" w:eastAsiaTheme="minorHAnsi" w:hAnsi="Arial" w:cs="Arial"/>
          <w:bCs/>
          <w:iCs/>
        </w:rPr>
        <w:t>0 bodova.</w:t>
      </w:r>
    </w:p>
    <w:p w14:paraId="409637D1" w14:textId="77777777" w:rsidR="00843B22" w:rsidRPr="00BF6EE9" w:rsidRDefault="00843B22" w:rsidP="0090026B">
      <w:pPr>
        <w:autoSpaceDE w:val="0"/>
        <w:autoSpaceDN w:val="0"/>
        <w:adjustRightInd w:val="0"/>
        <w:spacing w:after="0" w:line="240" w:lineRule="auto"/>
        <w:ind w:left="284"/>
        <w:rPr>
          <w:rFonts w:eastAsiaTheme="minorHAnsi" w:cs="Calibri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lastRenderedPageBreak/>
        <w:t xml:space="preserve">Rok </w:t>
      </w:r>
      <w:r w:rsidR="008360CC">
        <w:rPr>
          <w:rFonts w:ascii="Arial" w:eastAsiaTheme="minorHAnsi" w:hAnsi="Arial" w:cs="Arial"/>
          <w:color w:val="000000"/>
        </w:rPr>
        <w:t>isporuke</w:t>
      </w:r>
      <w:r w:rsidRPr="00BF6EE9">
        <w:rPr>
          <w:rFonts w:ascii="Arial" w:eastAsiaTheme="minorHAnsi" w:hAnsi="Arial" w:cs="Arial"/>
          <w:color w:val="000000"/>
        </w:rPr>
        <w:t xml:space="preserve"> se iskazuje u </w:t>
      </w:r>
      <w:r w:rsidR="008360CC">
        <w:rPr>
          <w:rFonts w:ascii="Arial" w:eastAsiaTheme="minorHAnsi" w:hAnsi="Arial" w:cs="Arial"/>
          <w:color w:val="000000"/>
        </w:rPr>
        <w:t>danima</w:t>
      </w:r>
      <w:r w:rsidRPr="00BF6EE9">
        <w:rPr>
          <w:rFonts w:ascii="Arial" w:eastAsiaTheme="minorHAnsi" w:hAnsi="Arial" w:cs="Arial"/>
          <w:color w:val="000000"/>
        </w:rPr>
        <w:t>, a bodovi se dodjeljuju prema sljedećoj skali:</w:t>
      </w:r>
    </w:p>
    <w:p w14:paraId="5DE82544" w14:textId="77777777" w:rsidR="00843B22" w:rsidRPr="00BF6EE9" w:rsidRDefault="00843B22" w:rsidP="00843B2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tbl>
      <w:tblPr>
        <w:tblStyle w:val="Reetkatablice"/>
        <w:tblW w:w="5146" w:type="dxa"/>
        <w:tblInd w:w="2332" w:type="dxa"/>
        <w:tblLayout w:type="fixed"/>
        <w:tblLook w:val="04A0" w:firstRow="1" w:lastRow="0" w:firstColumn="1" w:lastColumn="0" w:noHBand="0" w:noVBand="1"/>
      </w:tblPr>
      <w:tblGrid>
        <w:gridCol w:w="2625"/>
        <w:gridCol w:w="2521"/>
      </w:tblGrid>
      <w:tr w:rsidR="008360CC" w:rsidRPr="009D7886" w14:paraId="6B94D95F" w14:textId="77777777" w:rsidTr="00CA4C64">
        <w:tc>
          <w:tcPr>
            <w:tcW w:w="2625" w:type="dxa"/>
          </w:tcPr>
          <w:p w14:paraId="2DEA8177" w14:textId="77777777" w:rsidR="008360CC" w:rsidRPr="009D7886" w:rsidRDefault="008360CC" w:rsidP="008360CC">
            <w:pPr>
              <w:jc w:val="center"/>
              <w:rPr>
                <w:rFonts w:ascii="Arial" w:hAnsi="Arial" w:cs="Arial"/>
                <w:b/>
              </w:rPr>
            </w:pPr>
            <w:r w:rsidRPr="009D7886">
              <w:rPr>
                <w:rFonts w:ascii="Arial" w:hAnsi="Arial" w:cs="Arial"/>
                <w:b/>
              </w:rPr>
              <w:t>Broj dana</w:t>
            </w:r>
          </w:p>
        </w:tc>
        <w:tc>
          <w:tcPr>
            <w:tcW w:w="2521" w:type="dxa"/>
          </w:tcPr>
          <w:p w14:paraId="18756AF4" w14:textId="77777777" w:rsidR="008360CC" w:rsidRPr="009D7886" w:rsidRDefault="008360CC" w:rsidP="008360CC">
            <w:pPr>
              <w:jc w:val="center"/>
              <w:rPr>
                <w:rFonts w:ascii="Arial" w:hAnsi="Arial" w:cs="Arial"/>
                <w:b/>
              </w:rPr>
            </w:pPr>
            <w:r w:rsidRPr="009D7886">
              <w:rPr>
                <w:rFonts w:ascii="Arial" w:hAnsi="Arial" w:cs="Arial"/>
                <w:b/>
              </w:rPr>
              <w:t>Bodovi (RI)</w:t>
            </w:r>
          </w:p>
        </w:tc>
      </w:tr>
      <w:tr w:rsidR="008360CC" w:rsidRPr="00BF6EE9" w14:paraId="2D35EE2B" w14:textId="77777777" w:rsidTr="00CA4C64">
        <w:tc>
          <w:tcPr>
            <w:tcW w:w="2625" w:type="dxa"/>
          </w:tcPr>
          <w:p w14:paraId="4863FD55" w14:textId="77777777" w:rsidR="008360CC" w:rsidRPr="00BF6EE9" w:rsidRDefault="008360CC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21" w:type="dxa"/>
          </w:tcPr>
          <w:p w14:paraId="3EFA8E67" w14:textId="77777777" w:rsidR="008360CC" w:rsidRPr="00BF6EE9" w:rsidRDefault="00075A39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360CC">
              <w:rPr>
                <w:rFonts w:ascii="Arial" w:hAnsi="Arial" w:cs="Arial"/>
              </w:rPr>
              <w:t>0</w:t>
            </w:r>
          </w:p>
        </w:tc>
      </w:tr>
      <w:tr w:rsidR="008360CC" w:rsidRPr="00BF6EE9" w14:paraId="7A5E803D" w14:textId="77777777" w:rsidTr="00CA4C64">
        <w:tc>
          <w:tcPr>
            <w:tcW w:w="2625" w:type="dxa"/>
          </w:tcPr>
          <w:p w14:paraId="08FEBEEB" w14:textId="77777777" w:rsidR="008360CC" w:rsidRPr="00BF6EE9" w:rsidRDefault="008360CC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521" w:type="dxa"/>
          </w:tcPr>
          <w:p w14:paraId="2FEEE1F0" w14:textId="77777777" w:rsidR="008360CC" w:rsidRPr="00BF6EE9" w:rsidRDefault="00075A39" w:rsidP="00075A3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360CC" w:rsidRPr="00BF6EE9" w14:paraId="1DEC942C" w14:textId="77777777" w:rsidTr="00CA4C64">
        <w:tc>
          <w:tcPr>
            <w:tcW w:w="2625" w:type="dxa"/>
          </w:tcPr>
          <w:p w14:paraId="166A8C03" w14:textId="77777777" w:rsidR="008360CC" w:rsidRPr="00BF6EE9" w:rsidRDefault="008360CC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21" w:type="dxa"/>
          </w:tcPr>
          <w:p w14:paraId="108A1FA4" w14:textId="77777777" w:rsidR="008360CC" w:rsidRPr="00BF6EE9" w:rsidRDefault="008360CC" w:rsidP="008360CC">
            <w:pPr>
              <w:spacing w:line="360" w:lineRule="auto"/>
              <w:ind w:left="-280" w:firstLine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360CC" w:rsidRPr="00BF6EE9" w14:paraId="666F293F" w14:textId="77777777" w:rsidTr="00CA4C64">
        <w:tc>
          <w:tcPr>
            <w:tcW w:w="2625" w:type="dxa"/>
          </w:tcPr>
          <w:p w14:paraId="17FD1B4D" w14:textId="77777777" w:rsidR="008360CC" w:rsidRDefault="008360CC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521" w:type="dxa"/>
          </w:tcPr>
          <w:p w14:paraId="640D1F1B" w14:textId="77777777" w:rsidR="008360CC" w:rsidRDefault="008360CC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8360CC" w:rsidRPr="00BF6EE9" w14:paraId="114F3878" w14:textId="77777777" w:rsidTr="00CA4C64">
        <w:tc>
          <w:tcPr>
            <w:tcW w:w="2625" w:type="dxa"/>
          </w:tcPr>
          <w:p w14:paraId="518E38F1" w14:textId="77777777" w:rsidR="008360CC" w:rsidRPr="00BF6EE9" w:rsidRDefault="008360CC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Pr="00BF6E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1" w:type="dxa"/>
          </w:tcPr>
          <w:p w14:paraId="582B5455" w14:textId="77777777" w:rsidR="008360CC" w:rsidRPr="00BF6EE9" w:rsidRDefault="008360CC" w:rsidP="00CA4C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2736032D" w14:textId="77777777" w:rsidR="00843B22" w:rsidRPr="00BF6EE9" w:rsidRDefault="00843B22" w:rsidP="005463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E2495EF" w14:textId="0EB80379" w:rsidR="008360CC" w:rsidRPr="00BF6EE9" w:rsidRDefault="008360CC" w:rsidP="00DB798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</w:rPr>
      </w:pPr>
      <w:r w:rsidRPr="00BF6EE9">
        <w:rPr>
          <w:rFonts w:ascii="Arial" w:eastAsiaTheme="minorHAnsi" w:hAnsi="Arial" w:cs="Arial"/>
        </w:rPr>
        <w:t xml:space="preserve">Ukoliko ponuditelj želi ostvariti dodatne bodove za ovaj kriterij dužan je u ponudi dostaviti ispunjenu, potpisanu i ovjerenu Tablicu za nuđenje roka </w:t>
      </w:r>
      <w:r>
        <w:rPr>
          <w:rFonts w:ascii="Arial" w:eastAsiaTheme="minorHAnsi" w:hAnsi="Arial" w:cs="Arial"/>
        </w:rPr>
        <w:t xml:space="preserve">isporuke </w:t>
      </w:r>
      <w:r w:rsidRPr="00BF6EE9">
        <w:rPr>
          <w:rFonts w:ascii="Arial" w:eastAsiaTheme="minorHAnsi" w:hAnsi="Arial" w:cs="Arial"/>
        </w:rPr>
        <w:t xml:space="preserve">iz PRILOGA </w:t>
      </w:r>
      <w:r>
        <w:rPr>
          <w:rFonts w:ascii="Arial" w:eastAsiaTheme="minorHAnsi" w:hAnsi="Arial" w:cs="Arial"/>
        </w:rPr>
        <w:t>V</w:t>
      </w:r>
      <w:r w:rsidR="00E86411">
        <w:rPr>
          <w:rFonts w:ascii="Arial" w:eastAsiaTheme="minorHAnsi" w:hAnsi="Arial" w:cs="Arial"/>
        </w:rPr>
        <w:t>I</w:t>
      </w:r>
      <w:r>
        <w:rPr>
          <w:rFonts w:ascii="Arial" w:eastAsiaTheme="minorHAnsi" w:hAnsi="Arial" w:cs="Arial"/>
        </w:rPr>
        <w:t>.</w:t>
      </w:r>
      <w:r w:rsidRPr="00BF6EE9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ovog</w:t>
      </w:r>
      <w:r w:rsidRPr="00BF6EE9">
        <w:rPr>
          <w:rFonts w:ascii="Arial" w:eastAsiaTheme="minorHAnsi" w:hAnsi="Arial" w:cs="Arial"/>
        </w:rPr>
        <w:t xml:space="preserve"> Poziva na dostavu ponuda.  </w:t>
      </w:r>
    </w:p>
    <w:p w14:paraId="3C98E1B1" w14:textId="77777777" w:rsidR="008360CC" w:rsidRDefault="008360CC" w:rsidP="00DB798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BF6EE9">
        <w:rPr>
          <w:rFonts w:ascii="Arial" w:eastAsiaTheme="minorHAnsi" w:hAnsi="Arial" w:cs="Arial"/>
          <w:color w:val="000000"/>
        </w:rPr>
        <w:t xml:space="preserve">Ukoliko Ponuditelj u ponudi ne dostavi ispunjenu, potpisanu i ovjerenu Tablicu naručitelj će smatrati da </w:t>
      </w:r>
      <w:r w:rsidRPr="00BF6EE9">
        <w:rPr>
          <w:rFonts w:ascii="Arial" w:eastAsiaTheme="minorHAnsi" w:hAnsi="Arial" w:cs="Arial"/>
        </w:rPr>
        <w:t xml:space="preserve">ponuditelj nudi </w:t>
      </w:r>
      <w:r>
        <w:rPr>
          <w:rFonts w:ascii="Arial" w:eastAsiaTheme="minorHAnsi" w:hAnsi="Arial" w:cs="Arial"/>
        </w:rPr>
        <w:t>najduži</w:t>
      </w:r>
      <w:r w:rsidRPr="00BF6EE9">
        <w:rPr>
          <w:rFonts w:ascii="Arial" w:eastAsiaTheme="minorHAnsi" w:hAnsi="Arial" w:cs="Arial"/>
        </w:rPr>
        <w:t xml:space="preserve"> rok </w:t>
      </w:r>
      <w:r>
        <w:rPr>
          <w:rFonts w:ascii="Arial" w:eastAsiaTheme="minorHAnsi" w:hAnsi="Arial" w:cs="Arial"/>
        </w:rPr>
        <w:t>isporuke</w:t>
      </w:r>
      <w:r w:rsidRPr="00BF6EE9">
        <w:rPr>
          <w:rFonts w:ascii="Arial" w:eastAsiaTheme="minorHAnsi" w:hAnsi="Arial" w:cs="Arial"/>
        </w:rPr>
        <w:t xml:space="preserve"> u trajanju od </w:t>
      </w:r>
      <w:r>
        <w:rPr>
          <w:rFonts w:ascii="Arial" w:eastAsiaTheme="minorHAnsi" w:hAnsi="Arial" w:cs="Arial"/>
        </w:rPr>
        <w:t>60 dana</w:t>
      </w:r>
      <w:r w:rsidRPr="00BF6EE9">
        <w:rPr>
          <w:rFonts w:ascii="Arial" w:eastAsiaTheme="minorHAnsi" w:hAnsi="Arial" w:cs="Arial"/>
        </w:rPr>
        <w:t xml:space="preserve"> i dodijelit će mu </w:t>
      </w:r>
      <w:r w:rsidRPr="00BF6EE9">
        <w:rPr>
          <w:rFonts w:ascii="Arial" w:eastAsiaTheme="minorHAnsi" w:hAnsi="Arial" w:cs="Arial"/>
          <w:color w:val="000000"/>
        </w:rPr>
        <w:t xml:space="preserve">0 bodova. </w:t>
      </w:r>
    </w:p>
    <w:p w14:paraId="50172468" w14:textId="77777777" w:rsidR="0054633F" w:rsidRPr="00BF6EE9" w:rsidRDefault="0054633F" w:rsidP="00DB7987">
      <w:pPr>
        <w:ind w:left="284"/>
        <w:jc w:val="both"/>
        <w:rPr>
          <w:rFonts w:ascii="Arial" w:hAnsi="Arial" w:cs="Arial"/>
          <w:b/>
        </w:rPr>
      </w:pPr>
      <w:r w:rsidRPr="00BF6EE9">
        <w:rPr>
          <w:rFonts w:ascii="Arial" w:eastAsiaTheme="minorHAnsi" w:hAnsi="Arial" w:cs="Arial"/>
          <w:color w:val="000000"/>
        </w:rPr>
        <w:t>Napomena: Ako su dvije ili više valjanih ponuda jednako rangirane prema kriteriju za odabir ponude, Naručitelj će odabrati ponudu koja je zaprimljena ranije.</w:t>
      </w:r>
    </w:p>
    <w:p w14:paraId="0308218A" w14:textId="77777777" w:rsidR="00DC6B0F" w:rsidRPr="002E0303" w:rsidRDefault="00DC6B0F" w:rsidP="00D03D6D">
      <w:pPr>
        <w:pStyle w:val="Tijeloteksta"/>
        <w:numPr>
          <w:ilvl w:val="0"/>
          <w:numId w:val="36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 xml:space="preserve">Otvaranje ponuda </w:t>
      </w:r>
    </w:p>
    <w:p w14:paraId="69FB50F8" w14:textId="050DF862" w:rsidR="00DC6B0F" w:rsidRPr="002E0303" w:rsidRDefault="000E5216" w:rsidP="001F424D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Otvaranje ponuda </w:t>
      </w:r>
      <w:r w:rsidR="00DB6183">
        <w:rPr>
          <w:rFonts w:ascii="Arial" w:hAnsi="Arial" w:cs="Arial"/>
          <w:bCs/>
        </w:rPr>
        <w:t xml:space="preserve">održati će se </w:t>
      </w:r>
      <w:r w:rsidR="00132AB2">
        <w:rPr>
          <w:rFonts w:ascii="Arial" w:hAnsi="Arial" w:cs="Arial"/>
          <w:bCs/>
        </w:rPr>
        <w:t xml:space="preserve"> </w:t>
      </w:r>
      <w:r w:rsidR="00B070DB">
        <w:rPr>
          <w:rFonts w:ascii="Arial" w:hAnsi="Arial" w:cs="Arial"/>
          <w:b/>
          <w:color w:val="000000" w:themeColor="text1"/>
        </w:rPr>
        <w:t>19. listopada 2018.</w:t>
      </w:r>
      <w:r w:rsidR="00DB6183" w:rsidRPr="00DF17EE">
        <w:rPr>
          <w:rFonts w:ascii="Arial" w:hAnsi="Arial" w:cs="Arial"/>
          <w:b/>
        </w:rPr>
        <w:t xml:space="preserve"> </w:t>
      </w:r>
      <w:r w:rsidR="00DB6183" w:rsidRPr="00DF17EE">
        <w:rPr>
          <w:rFonts w:ascii="Arial" w:hAnsi="Arial" w:cs="Arial"/>
        </w:rPr>
        <w:t>godine</w:t>
      </w:r>
      <w:r w:rsidR="00DB6183" w:rsidRPr="00DF17EE">
        <w:rPr>
          <w:rFonts w:ascii="Arial" w:hAnsi="Arial" w:cs="Arial"/>
          <w:b/>
        </w:rPr>
        <w:t xml:space="preserve">  u </w:t>
      </w:r>
      <w:r w:rsidR="00DF17EE" w:rsidRPr="00DF17EE">
        <w:rPr>
          <w:rFonts w:ascii="Arial" w:hAnsi="Arial" w:cs="Arial"/>
          <w:b/>
        </w:rPr>
        <w:t>10</w:t>
      </w:r>
      <w:r w:rsidR="00DB6183" w:rsidRPr="00DF17EE">
        <w:rPr>
          <w:rFonts w:ascii="Arial" w:hAnsi="Arial" w:cs="Arial"/>
          <w:b/>
        </w:rPr>
        <w:t>:00</w:t>
      </w:r>
      <w:r w:rsidR="00DB6183" w:rsidRPr="00DF17EE">
        <w:rPr>
          <w:rFonts w:ascii="Arial" w:hAnsi="Arial" w:cs="Arial"/>
        </w:rPr>
        <w:t xml:space="preserve"> sati na</w:t>
      </w:r>
      <w:r w:rsidR="00DB6183">
        <w:rPr>
          <w:rFonts w:ascii="Arial" w:hAnsi="Arial" w:cs="Arial"/>
        </w:rPr>
        <w:t xml:space="preserve"> adresi naručitelja.</w:t>
      </w:r>
    </w:p>
    <w:p w14:paraId="695E2FE2" w14:textId="77777777" w:rsidR="00DC6B0F" w:rsidRPr="002E0303" w:rsidRDefault="00DC6B0F" w:rsidP="001F424D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D5FD042" w14:textId="77777777" w:rsidR="00DC6B0F" w:rsidRPr="002E0303" w:rsidRDefault="00DC6B0F" w:rsidP="00D03D6D">
      <w:pPr>
        <w:pStyle w:val="Tijeloteksta"/>
        <w:numPr>
          <w:ilvl w:val="0"/>
          <w:numId w:val="36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Odluka o odabiru/poništenju</w:t>
      </w:r>
    </w:p>
    <w:p w14:paraId="3FC5680A" w14:textId="77777777" w:rsidR="002D600E" w:rsidRPr="002E0303" w:rsidRDefault="00DC6B0F" w:rsidP="00DB6183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</w:rPr>
        <w:t>Odluka o odabiru</w:t>
      </w:r>
      <w:r w:rsidR="00AB02E0">
        <w:rPr>
          <w:rFonts w:ascii="Arial" w:hAnsi="Arial" w:cs="Arial"/>
        </w:rPr>
        <w:t xml:space="preserve">/poništenju </w:t>
      </w:r>
      <w:r w:rsidRPr="002E0303">
        <w:rPr>
          <w:rFonts w:ascii="Arial" w:hAnsi="Arial" w:cs="Arial"/>
        </w:rPr>
        <w:t xml:space="preserve">bit će dostavljena ponuditeljima </w:t>
      </w:r>
      <w:r w:rsidR="00DB6183">
        <w:rPr>
          <w:rFonts w:ascii="Arial" w:hAnsi="Arial" w:cs="Arial"/>
        </w:rPr>
        <w:t>e-mailom.</w:t>
      </w:r>
    </w:p>
    <w:p w14:paraId="13352F56" w14:textId="77777777" w:rsidR="002D600E" w:rsidRDefault="002D600E" w:rsidP="00DF17EE">
      <w:pPr>
        <w:spacing w:after="0" w:line="240" w:lineRule="auto"/>
        <w:rPr>
          <w:rFonts w:ascii="Arial" w:hAnsi="Arial" w:cs="Arial"/>
          <w:b/>
          <w:bCs/>
        </w:rPr>
      </w:pPr>
    </w:p>
    <w:p w14:paraId="73AE738C" w14:textId="77777777" w:rsidR="00B070DB" w:rsidRPr="00B070DB" w:rsidRDefault="00DF17EE" w:rsidP="00D03D6D">
      <w:pPr>
        <w:pStyle w:val="Odlomakpopisa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bCs/>
        </w:rPr>
      </w:pPr>
      <w:r w:rsidRPr="00542442">
        <w:rPr>
          <w:rFonts w:ascii="Arial" w:hAnsi="Arial" w:cs="Arial"/>
          <w:b/>
          <w:bCs/>
        </w:rPr>
        <w:t>Datum objave poziva za dostavu ponuda na internetskim stranicama Naručitelja:</w:t>
      </w:r>
    </w:p>
    <w:p w14:paraId="7A65B8B3" w14:textId="6C3860C3" w:rsidR="00DF17EE" w:rsidRPr="00B070DB" w:rsidRDefault="00B070DB" w:rsidP="00B070DB">
      <w:pPr>
        <w:pStyle w:val="Odlomakpopisa"/>
        <w:spacing w:after="0" w:line="240" w:lineRule="auto"/>
        <w:ind w:left="426"/>
        <w:rPr>
          <w:rFonts w:ascii="Arial" w:hAnsi="Arial" w:cs="Arial"/>
          <w:bCs/>
        </w:rPr>
      </w:pPr>
      <w:r w:rsidRPr="00B070DB">
        <w:rPr>
          <w:rFonts w:ascii="Arial" w:hAnsi="Arial" w:cs="Arial"/>
          <w:bCs/>
        </w:rPr>
        <w:t>11.10.2018.</w:t>
      </w:r>
      <w:r w:rsidR="00DF17EE" w:rsidRPr="00B070DB">
        <w:rPr>
          <w:rFonts w:ascii="Arial" w:hAnsi="Arial" w:cs="Arial"/>
          <w:bCs/>
        </w:rPr>
        <w:t xml:space="preserve"> </w:t>
      </w:r>
    </w:p>
    <w:p w14:paraId="2B6BAFA7" w14:textId="77777777" w:rsidR="002D600E" w:rsidRDefault="002D600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3E60A0" w14:textId="77777777"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D0DB47D" w14:textId="77777777" w:rsidR="005E47C2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D1FB7F" w14:textId="77777777" w:rsidR="005E47C2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AA1A0A" w14:textId="77777777" w:rsidR="005E47C2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BB5E8D8" w14:textId="77777777" w:rsidR="005E47C2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440D9D" w14:textId="77777777" w:rsidR="0004546F" w:rsidRDefault="0004546F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3A1EAA" w14:textId="77777777" w:rsidR="00311599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B728BD" w14:textId="77777777" w:rsidR="00311599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A2B159" w14:textId="77777777" w:rsidR="00311599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7AA99B" w14:textId="77777777" w:rsidR="00311599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1C965F7" w14:textId="77777777" w:rsidR="00311599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599995" w14:textId="77777777" w:rsidR="00311599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65D5B4" w14:textId="77777777" w:rsidR="00311599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CB263D" w14:textId="77777777" w:rsidR="0004546F" w:rsidRDefault="0004546F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86C2B5" w14:textId="77777777" w:rsidR="0004546F" w:rsidRDefault="0004546F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E87DB5" w14:textId="77777777" w:rsidR="0004546F" w:rsidRDefault="0004546F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B28002" w14:textId="77777777" w:rsidR="005E47C2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6E5A8E3" w14:textId="77777777" w:rsidR="005E47C2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8CF656" w14:textId="77777777" w:rsidR="005E47C2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D33468" w14:textId="77777777" w:rsidR="005E47C2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8E5A98" w14:textId="77777777" w:rsidR="005E47C2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5DB1502" w14:textId="77777777" w:rsidR="00DB7987" w:rsidRDefault="00DB798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C1AE65" w14:textId="77777777" w:rsidR="00DB7987" w:rsidRDefault="00DB798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4C02CC" w14:textId="77777777" w:rsidR="00DB7987" w:rsidRDefault="00DB798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144F76" w14:textId="77777777" w:rsidR="00DB7987" w:rsidRDefault="00DB798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B49B21" w14:textId="77777777" w:rsidR="003E2BA7" w:rsidRDefault="003E2BA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1B00C97" w14:textId="77777777" w:rsidR="003E2BA7" w:rsidRDefault="003E2BA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9DFE143" w14:textId="77777777" w:rsidR="003E2BA7" w:rsidRDefault="003E2BA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0CE605" w14:textId="72466B9E" w:rsidR="00542442" w:rsidRPr="00C72F35" w:rsidRDefault="00BF4A75" w:rsidP="00DC6B0F">
      <w:pPr>
        <w:spacing w:after="0" w:line="240" w:lineRule="auto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72F35">
        <w:rPr>
          <w:rFonts w:ascii="Arial" w:hAnsi="Arial" w:cs="Arial"/>
          <w:b/>
          <w:bCs/>
          <w:i/>
        </w:rPr>
        <w:t xml:space="preserve">                              </w:t>
      </w:r>
      <w:r w:rsidRPr="00C72F35">
        <w:rPr>
          <w:rFonts w:ascii="Arial" w:hAnsi="Arial" w:cs="Arial"/>
          <w:bCs/>
          <w:i/>
        </w:rPr>
        <w:t>PRILOG I.</w:t>
      </w:r>
    </w:p>
    <w:p w14:paraId="44E15583" w14:textId="77777777" w:rsidR="00BF4A75" w:rsidRPr="00BF4A75" w:rsidRDefault="00BF4A75" w:rsidP="00DC6B0F">
      <w:pPr>
        <w:spacing w:after="0" w:line="240" w:lineRule="auto"/>
        <w:jc w:val="center"/>
        <w:rPr>
          <w:rFonts w:ascii="Arial" w:hAnsi="Arial" w:cs="Arial"/>
          <w:bCs/>
        </w:rPr>
      </w:pPr>
    </w:p>
    <w:p w14:paraId="139A5AA2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TROŠKOVNIK</w:t>
      </w:r>
    </w:p>
    <w:p w14:paraId="2393BCBD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75BC67DD" w14:textId="11846D2E" w:rsidR="00377203" w:rsidRDefault="0002360E" w:rsidP="003E52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(zaseban dokument Poziva na nadmetanje u .xls formatu)</w:t>
      </w:r>
    </w:p>
    <w:p w14:paraId="57E974E2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3235D5A6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56520916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24336B48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63A77E46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2BA42A75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53FD9AFA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432F45CE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0795D9A3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1ACB07FA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79FDB96A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15BF0F2C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5DB5C19B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20D1411C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16BB94EF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354D4C6C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71799C87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6176EA51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2A080842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113195DC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364ED025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0893F044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2E75057F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5A6093BB" w14:textId="77777777" w:rsidR="00377203" w:rsidRDefault="00377203" w:rsidP="003E5269">
      <w:pPr>
        <w:jc w:val="center"/>
        <w:rPr>
          <w:rFonts w:ascii="Arial" w:hAnsi="Arial" w:cs="Arial"/>
          <w:b/>
          <w:bCs/>
        </w:rPr>
      </w:pPr>
    </w:p>
    <w:p w14:paraId="4042739E" w14:textId="77777777" w:rsidR="0002360E" w:rsidRDefault="0002360E" w:rsidP="003E5269">
      <w:pPr>
        <w:jc w:val="center"/>
        <w:rPr>
          <w:rFonts w:ascii="Arial" w:hAnsi="Arial" w:cs="Arial"/>
          <w:b/>
          <w:bCs/>
        </w:rPr>
      </w:pPr>
    </w:p>
    <w:p w14:paraId="505A55A8" w14:textId="77777777" w:rsidR="0002360E" w:rsidRDefault="0002360E" w:rsidP="003E5269">
      <w:pPr>
        <w:jc w:val="center"/>
        <w:rPr>
          <w:rFonts w:ascii="Arial" w:hAnsi="Arial" w:cs="Arial"/>
          <w:b/>
          <w:bCs/>
        </w:rPr>
      </w:pPr>
    </w:p>
    <w:p w14:paraId="4456F188" w14:textId="3C6D0F37" w:rsidR="0002360E" w:rsidRPr="00C72F35" w:rsidRDefault="0002360E" w:rsidP="0002360E">
      <w:pPr>
        <w:spacing w:after="0" w:line="240" w:lineRule="auto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72F35">
        <w:rPr>
          <w:rFonts w:ascii="Arial" w:hAnsi="Arial" w:cs="Arial"/>
          <w:b/>
          <w:bCs/>
          <w:i/>
        </w:rPr>
        <w:t xml:space="preserve">                              </w:t>
      </w:r>
      <w:r w:rsidRPr="00C72F35">
        <w:rPr>
          <w:rFonts w:ascii="Arial" w:hAnsi="Arial" w:cs="Arial"/>
          <w:bCs/>
          <w:i/>
        </w:rPr>
        <w:t>PRILOG II.</w:t>
      </w:r>
    </w:p>
    <w:p w14:paraId="567CBB0F" w14:textId="77777777" w:rsidR="0002360E" w:rsidRPr="00BF4A75" w:rsidRDefault="0002360E" w:rsidP="0002360E">
      <w:pPr>
        <w:spacing w:after="0" w:line="240" w:lineRule="auto"/>
        <w:jc w:val="center"/>
        <w:rPr>
          <w:rFonts w:ascii="Arial" w:hAnsi="Arial" w:cs="Arial"/>
          <w:bCs/>
        </w:rPr>
      </w:pPr>
    </w:p>
    <w:p w14:paraId="0A210153" w14:textId="3DDC0308" w:rsidR="0002360E" w:rsidRDefault="0002360E" w:rsidP="000236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TEHNIČKI UVJETI</w:t>
      </w:r>
    </w:p>
    <w:p w14:paraId="2F3C7C95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3E843925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(zaseban dokument Poziva na nadmetanje u .xls formatu)</w:t>
      </w:r>
    </w:p>
    <w:p w14:paraId="7191122F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65739BCB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1F2CAB37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0FB1291C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1A82DFA1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29C9EFC4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43000898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7356999D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5C50198A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07F0A691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3632BD93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539F9362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2BE5EE6B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2EF85437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07C3978D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7599C054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26745AFE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58D37B25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44280F1C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4FD888C0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410316F3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2E944304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08DBC906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72BB931D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2107B89F" w14:textId="77777777" w:rsidR="0002360E" w:rsidRDefault="0002360E" w:rsidP="0002360E">
      <w:pPr>
        <w:jc w:val="center"/>
        <w:rPr>
          <w:rFonts w:ascii="Arial" w:hAnsi="Arial" w:cs="Arial"/>
          <w:b/>
          <w:bCs/>
        </w:rPr>
      </w:pPr>
    </w:p>
    <w:p w14:paraId="79B728C1" w14:textId="7CCA5A34" w:rsidR="00377203" w:rsidRPr="00C72F35" w:rsidRDefault="00377203" w:rsidP="003E5269">
      <w:pPr>
        <w:jc w:val="center"/>
        <w:rPr>
          <w:rFonts w:ascii="Arial" w:hAnsi="Arial" w:cs="Arial"/>
          <w:bCs/>
          <w:i/>
        </w:rPr>
      </w:pPr>
      <w:bookmarkStart w:id="0" w:name="_GoBack"/>
      <w:bookmarkEnd w:id="0"/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72F35">
        <w:rPr>
          <w:rFonts w:ascii="Arial" w:hAnsi="Arial" w:cs="Arial"/>
          <w:b/>
          <w:bCs/>
        </w:rPr>
        <w:tab/>
      </w:r>
      <w:r w:rsidR="00C72F35">
        <w:rPr>
          <w:rFonts w:ascii="Arial" w:hAnsi="Arial" w:cs="Arial"/>
          <w:b/>
          <w:bCs/>
        </w:rPr>
        <w:tab/>
      </w:r>
      <w:r w:rsidR="00C72F35" w:rsidRPr="00C72F35">
        <w:rPr>
          <w:rFonts w:ascii="Arial" w:hAnsi="Arial" w:cs="Arial"/>
          <w:b/>
          <w:bCs/>
          <w:i/>
        </w:rPr>
        <w:tab/>
      </w:r>
      <w:r w:rsidRPr="00C72F35">
        <w:rPr>
          <w:rFonts w:ascii="Arial" w:hAnsi="Arial" w:cs="Arial"/>
          <w:bCs/>
          <w:i/>
        </w:rPr>
        <w:t xml:space="preserve">PRILOG </w:t>
      </w:r>
      <w:r w:rsidR="00E86411" w:rsidRPr="00C72F35">
        <w:rPr>
          <w:rFonts w:ascii="Arial" w:hAnsi="Arial" w:cs="Arial"/>
          <w:bCs/>
          <w:i/>
        </w:rPr>
        <w:t>I</w:t>
      </w:r>
      <w:r w:rsidRPr="00C72F35">
        <w:rPr>
          <w:rFonts w:ascii="Arial" w:hAnsi="Arial" w:cs="Arial"/>
          <w:bCs/>
          <w:i/>
        </w:rPr>
        <w:t>II.</w:t>
      </w:r>
    </w:p>
    <w:p w14:paraId="02A365EF" w14:textId="77777777" w:rsidR="003E5269" w:rsidRDefault="003E5269" w:rsidP="003E5269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3E5269" w14:paraId="360B2325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3201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2256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23BA87A8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1D7A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5C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05E59C0F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0C53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B34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7785ED60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DF3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02360E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02360E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D74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2FAC9C81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B97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978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6A74DB78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547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20C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0D6E484C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734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BFD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35C9B85B" w14:textId="77777777" w:rsidTr="0002360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7DA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5189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5393186D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EC2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 w:rsidR="00DF17EE" w:rsidRPr="0002360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2360E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7D5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D1CE377" w14:textId="77777777" w:rsidR="003E5269" w:rsidRPr="003E5269" w:rsidRDefault="003E5269" w:rsidP="0002360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color w:val="000000"/>
        </w:rPr>
      </w:pPr>
    </w:p>
    <w:p w14:paraId="684F2C36" w14:textId="38F4A515" w:rsidR="003E5269" w:rsidRPr="00DB7987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</w:t>
      </w:r>
      <w:r w:rsidR="00132AB2">
        <w:rPr>
          <w:rFonts w:ascii="Arial" w:hAnsi="Arial" w:cs="Arial"/>
          <w:bCs/>
          <w:iCs/>
          <w:color w:val="000000"/>
        </w:rPr>
        <w:t>n</w:t>
      </w:r>
      <w:r w:rsidRPr="003E5269">
        <w:rPr>
          <w:rFonts w:ascii="Arial" w:hAnsi="Arial" w:cs="Arial"/>
          <w:bCs/>
          <w:iCs/>
          <w:color w:val="000000"/>
        </w:rPr>
        <w:t xml:space="preserve">a </w:t>
      </w:r>
      <w:r w:rsidRPr="00311599">
        <w:rPr>
          <w:rFonts w:ascii="Arial" w:hAnsi="Arial" w:cs="Arial"/>
          <w:bCs/>
          <w:iCs/>
        </w:rPr>
        <w:t xml:space="preserve">dostavu ponuda </w:t>
      </w:r>
      <w:r w:rsidRPr="00DB7987">
        <w:rPr>
          <w:rFonts w:ascii="Arial" w:hAnsi="Arial" w:cs="Arial"/>
          <w:bCs/>
          <w:iCs/>
        </w:rPr>
        <w:t>te smo spremni prihvatiti</w:t>
      </w:r>
      <w:r w:rsidR="00132AB2" w:rsidRPr="00DB7987">
        <w:rPr>
          <w:rFonts w:ascii="Arial" w:hAnsi="Arial" w:cs="Arial"/>
          <w:bCs/>
          <w:iCs/>
        </w:rPr>
        <w:t xml:space="preserve"> i ugovoriti </w:t>
      </w:r>
      <w:r w:rsidR="0002360E" w:rsidRPr="00DB7987">
        <w:rPr>
          <w:rFonts w:ascii="Arial" w:hAnsi="Arial" w:cs="Arial"/>
          <w:bCs/>
          <w:iCs/>
        </w:rPr>
        <w:t>nabavu i ugradnju materijala za poboljšanje svjetlotehničkih uvjeta na prometnicama na području Općine Stara Gradiška – naselja Novi Varoš, Donji Varoš i Uskoci</w:t>
      </w:r>
      <w:r w:rsidR="00132AB2" w:rsidRPr="00DB7987">
        <w:rPr>
          <w:rFonts w:ascii="Arial" w:hAnsi="Arial" w:cs="Arial"/>
          <w:bCs/>
          <w:iCs/>
        </w:rPr>
        <w:t>, za što podnosimo sljedeću</w:t>
      </w:r>
      <w:r w:rsidR="00132AB2" w:rsidRPr="00DB7987">
        <w:rPr>
          <w:rFonts w:ascii="Arial" w:hAnsi="Arial" w:cs="Arial"/>
          <w:bCs/>
          <w:iCs/>
          <w:color w:val="000000"/>
        </w:rPr>
        <w:t xml:space="preserve"> </w:t>
      </w:r>
    </w:p>
    <w:p w14:paraId="4060079B" w14:textId="77777777" w:rsid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14:paraId="1C6DDD70" w14:textId="77777777" w:rsidR="0002360E" w:rsidRPr="003E5269" w:rsidRDefault="0002360E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14:paraId="7CBEBA93" w14:textId="17ED8869" w:rsidR="003E5269" w:rsidRPr="003E5269" w:rsidRDefault="003E5269" w:rsidP="0002360E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3E5269" w14:paraId="3979A878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A13" w14:textId="230071CD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 xml:space="preserve">Cijena ponude bez PDV-a </w:t>
            </w:r>
            <w:r w:rsidR="0002360E">
              <w:rPr>
                <w:rFonts w:ascii="Arial" w:hAnsi="Arial" w:cs="Arial"/>
                <w:color w:val="00000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CC8A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5EEED61F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1D1" w14:textId="6FF69672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</w:t>
            </w:r>
            <w:r w:rsidR="0002360E">
              <w:rPr>
                <w:rFonts w:ascii="Arial" w:hAnsi="Arial" w:cs="Arial"/>
                <w:color w:val="000000"/>
              </w:rPr>
              <w:t>eza na dodanu vrijednost (PDV) 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3A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143BD7E5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4D5" w14:textId="4964DEC5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 xml:space="preserve">Ukupna cijena ponude s PDV-om </w:t>
            </w:r>
            <w:r w:rsidR="0002360E">
              <w:rPr>
                <w:rFonts w:ascii="Arial" w:hAnsi="Arial" w:cs="Arial"/>
                <w:bCs/>
                <w:color w:val="00000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F39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380B8060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9C8" w14:textId="3DC318D0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0 dana </w:t>
            </w:r>
            <w:r w:rsidR="0002360E">
              <w:rPr>
                <w:rFonts w:ascii="Arial" w:hAnsi="Arial" w:cs="Arial"/>
                <w:iCs/>
                <w:color w:val="000000"/>
              </w:rPr>
              <w:t xml:space="preserve">) </w:t>
            </w:r>
            <w:r w:rsidRPr="003E5269">
              <w:rPr>
                <w:rFonts w:ascii="Arial" w:hAnsi="Arial" w:cs="Arial"/>
                <w:iCs/>
                <w:color w:val="000000"/>
              </w:rPr>
              <w:t>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355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C48BD51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93891D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00022AF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201</w:t>
      </w:r>
      <w:r w:rsidR="0057138F">
        <w:rPr>
          <w:rFonts w:ascii="Arial" w:hAnsi="Arial" w:cs="Arial"/>
          <w:color w:val="000000"/>
        </w:rPr>
        <w:t>8</w:t>
      </w:r>
      <w:r w:rsidRPr="003E5269">
        <w:rPr>
          <w:rFonts w:ascii="Arial" w:hAnsi="Arial" w:cs="Arial"/>
          <w:color w:val="000000"/>
        </w:rPr>
        <w:t>. godine.</w:t>
      </w:r>
    </w:p>
    <w:p w14:paraId="403F64DF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 w:rsidR="00462C56"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14:paraId="5B0D9BEC" w14:textId="77777777"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4238F91" w14:textId="77777777"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347778E" w14:textId="77777777" w:rsidR="003E5269" w:rsidRPr="003E5269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3E5269" w:rsidRPr="003E5269">
        <w:rPr>
          <w:rFonts w:ascii="Arial" w:hAnsi="Arial" w:cs="Arial"/>
          <w:b/>
          <w:bCs/>
          <w:color w:val="000000"/>
        </w:rPr>
        <w:t>Za Ponuditelja:</w:t>
      </w:r>
    </w:p>
    <w:p w14:paraId="77C2602B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14:paraId="76F04CCD" w14:textId="77777777" w:rsidR="003E5269" w:rsidRPr="003E5269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 w:rsidR="00462C56">
        <w:rPr>
          <w:rFonts w:ascii="Arial" w:hAnsi="Arial" w:cs="Arial"/>
          <w:color w:val="000000"/>
        </w:rPr>
        <w:tab/>
      </w:r>
      <w:r w:rsidR="00462C56"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14:paraId="7BBF45FC" w14:textId="77777777" w:rsidR="003E5269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AB02E0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73ECDBF1" w14:textId="77777777" w:rsidR="00DF17EE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42ABCF6" w14:textId="77777777" w:rsidR="00377203" w:rsidRDefault="00377203" w:rsidP="005505F5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14:paraId="7B60BCD5" w14:textId="44975043" w:rsidR="00132AB2" w:rsidRPr="00C72F35" w:rsidRDefault="00BF4A75" w:rsidP="00377203">
      <w:pPr>
        <w:pStyle w:val="Default"/>
        <w:jc w:val="right"/>
        <w:rPr>
          <w:rFonts w:ascii="Arial" w:hAnsi="Arial" w:cs="Arial"/>
          <w:bCs/>
          <w:i/>
          <w:sz w:val="22"/>
          <w:szCs w:val="22"/>
        </w:rPr>
      </w:pPr>
      <w:r w:rsidRPr="00C72F35">
        <w:rPr>
          <w:rFonts w:ascii="Arial" w:hAnsi="Arial" w:cs="Arial"/>
          <w:bCs/>
          <w:i/>
          <w:sz w:val="22"/>
          <w:szCs w:val="22"/>
        </w:rPr>
        <w:t xml:space="preserve">PRILOG </w:t>
      </w:r>
      <w:r w:rsidR="00E86411" w:rsidRPr="00C72F35">
        <w:rPr>
          <w:rFonts w:ascii="Arial" w:hAnsi="Arial" w:cs="Arial"/>
          <w:bCs/>
          <w:i/>
          <w:sz w:val="22"/>
          <w:szCs w:val="22"/>
        </w:rPr>
        <w:t>IV</w:t>
      </w:r>
      <w:r w:rsidRPr="00C72F35">
        <w:rPr>
          <w:rFonts w:ascii="Arial" w:hAnsi="Arial" w:cs="Arial"/>
          <w:bCs/>
          <w:i/>
          <w:sz w:val="22"/>
          <w:szCs w:val="22"/>
        </w:rPr>
        <w:t>.</w:t>
      </w:r>
    </w:p>
    <w:p w14:paraId="49392AD8" w14:textId="77777777" w:rsidR="00BF4A75" w:rsidRPr="00BF4A75" w:rsidRDefault="00BF4A75" w:rsidP="005505F5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14:paraId="312D76DD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BF4A75">
        <w:rPr>
          <w:rFonts w:ascii="Arial" w:eastAsiaTheme="minorHAnsi" w:hAnsi="Arial" w:cs="Arial"/>
          <w:color w:val="000000"/>
        </w:rPr>
        <w:t>Temeljem članka 251. stavka 1., članka 265. stavka 2. Zakona o javnoj nabavi („Narodne</w:t>
      </w:r>
      <w:r w:rsidRPr="00913B08">
        <w:rPr>
          <w:rFonts w:ascii="Arial" w:eastAsiaTheme="minorHAnsi" w:hAnsi="Arial" w:cs="Arial"/>
          <w:color w:val="000000"/>
        </w:rPr>
        <w:t xml:space="preserve"> novine</w:t>
      </w:r>
      <w:r>
        <w:rPr>
          <w:rFonts w:ascii="Arial" w:eastAsiaTheme="minorHAnsi" w:hAnsi="Arial" w:cs="Arial"/>
          <w:color w:val="000000"/>
        </w:rPr>
        <w:t>“</w:t>
      </w:r>
      <w:r w:rsidRPr="00913B08">
        <w:rPr>
          <w:rFonts w:ascii="Arial" w:eastAsiaTheme="minorHAnsi" w:hAnsi="Arial" w:cs="Arial"/>
          <w:color w:val="000000"/>
        </w:rPr>
        <w:t>, br</w:t>
      </w:r>
      <w:r>
        <w:rPr>
          <w:rFonts w:ascii="Arial" w:eastAsiaTheme="minorHAnsi" w:hAnsi="Arial" w:cs="Arial"/>
          <w:color w:val="000000"/>
        </w:rPr>
        <w:t>. 120/1</w:t>
      </w:r>
      <w:r w:rsidRPr="00913B08">
        <w:rPr>
          <w:rFonts w:ascii="Arial" w:eastAsiaTheme="minorHAnsi" w:hAnsi="Arial" w:cs="Arial"/>
          <w:color w:val="000000"/>
        </w:rPr>
        <w:t>6) i članka 20. Pravilnika o dokumentaciji o nabavi te ponudi u postupcima javne nabave (</w:t>
      </w:r>
      <w:r>
        <w:rPr>
          <w:rFonts w:ascii="Arial" w:eastAsiaTheme="minorHAnsi" w:hAnsi="Arial" w:cs="Arial"/>
          <w:color w:val="000000"/>
        </w:rPr>
        <w:t>„</w:t>
      </w:r>
      <w:r w:rsidRPr="00913B08">
        <w:rPr>
          <w:rFonts w:ascii="Arial" w:eastAsiaTheme="minorHAnsi" w:hAnsi="Arial" w:cs="Arial"/>
          <w:color w:val="000000"/>
        </w:rPr>
        <w:t>Narodne novine</w:t>
      </w:r>
      <w:r>
        <w:rPr>
          <w:rFonts w:ascii="Arial" w:eastAsiaTheme="minorHAnsi" w:hAnsi="Arial" w:cs="Arial"/>
          <w:color w:val="000000"/>
        </w:rPr>
        <w:t>“</w:t>
      </w:r>
      <w:r w:rsidRPr="00913B08">
        <w:rPr>
          <w:rFonts w:ascii="Arial" w:eastAsiaTheme="minorHAnsi" w:hAnsi="Arial" w:cs="Arial"/>
          <w:color w:val="000000"/>
        </w:rPr>
        <w:t>, br</w:t>
      </w:r>
      <w:r>
        <w:rPr>
          <w:rFonts w:ascii="Arial" w:eastAsiaTheme="minorHAnsi" w:hAnsi="Arial" w:cs="Arial"/>
          <w:color w:val="000000"/>
        </w:rPr>
        <w:t>.</w:t>
      </w:r>
      <w:r w:rsidRPr="00913B08">
        <w:rPr>
          <w:rFonts w:ascii="Arial" w:eastAsiaTheme="minorHAnsi" w:hAnsi="Arial" w:cs="Arial"/>
          <w:color w:val="000000"/>
        </w:rPr>
        <w:t xml:space="preserve"> 65/17) kao ovlaštena osoba po zakonu za zastupanje gospodarskog subjekta </w:t>
      </w:r>
    </w:p>
    <w:p w14:paraId="3835C052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11FE0EF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________________________________________________________________________ </w:t>
      </w:r>
    </w:p>
    <w:p w14:paraId="3F04EDD1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913B08">
        <w:rPr>
          <w:rFonts w:ascii="Arial" w:eastAsiaTheme="minorHAnsi" w:hAnsi="Arial" w:cs="Arial"/>
          <w:color w:val="000000"/>
          <w:sz w:val="20"/>
          <w:szCs w:val="20"/>
        </w:rPr>
        <w:t>(na gornju crtu upisati svojstvo osobe: član upravnog ili upravljačkog ili nadzornog tijela ili ima ovlasti za zastupanje, donošenje odluka ili nadzora g</w:t>
      </w:r>
      <w:r>
        <w:rPr>
          <w:rFonts w:ascii="Arial" w:eastAsiaTheme="minorHAnsi" w:hAnsi="Arial" w:cs="Arial"/>
          <w:color w:val="000000"/>
          <w:sz w:val="20"/>
          <w:szCs w:val="20"/>
        </w:rPr>
        <w:t>ospodarskog</w:t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 subjekta),</w:t>
      </w:r>
    </w:p>
    <w:p w14:paraId="3B243F39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89A39E8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u gospodarskom subjektu </w:t>
      </w:r>
    </w:p>
    <w:p w14:paraId="4FAC6F11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52DCDB2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_________________________________________________________________________, </w:t>
      </w:r>
    </w:p>
    <w:p w14:paraId="6938FC6E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913B08">
        <w:rPr>
          <w:rFonts w:ascii="Arial" w:eastAsiaTheme="minorHAnsi" w:hAnsi="Arial" w:cs="Arial"/>
          <w:color w:val="000000"/>
          <w:sz w:val="20"/>
          <w:szCs w:val="20"/>
        </w:rPr>
        <w:t>(naziv i sjedište gospodarskog subjekta, OIB)</w:t>
      </w:r>
    </w:p>
    <w:p w14:paraId="4A38EED6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dajem sljedeću </w:t>
      </w:r>
    </w:p>
    <w:p w14:paraId="052F70A5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</w:rPr>
      </w:pPr>
    </w:p>
    <w:p w14:paraId="080128CF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</w:rPr>
      </w:pPr>
      <w:r w:rsidRPr="00913B08">
        <w:rPr>
          <w:rFonts w:ascii="Arial" w:eastAsiaTheme="minorHAnsi" w:hAnsi="Arial" w:cs="Arial"/>
          <w:b/>
          <w:bCs/>
          <w:color w:val="000000"/>
        </w:rPr>
        <w:t xml:space="preserve">I Z J A V U </w:t>
      </w:r>
      <w:r>
        <w:rPr>
          <w:rFonts w:ascii="Arial" w:eastAsiaTheme="minorHAnsi" w:hAnsi="Arial" w:cs="Arial"/>
          <w:b/>
          <w:bCs/>
          <w:color w:val="000000"/>
        </w:rPr>
        <w:t xml:space="preserve">  </w:t>
      </w:r>
      <w:r w:rsidRPr="00913B08">
        <w:rPr>
          <w:rFonts w:ascii="Arial" w:eastAsiaTheme="minorHAnsi" w:hAnsi="Arial" w:cs="Arial"/>
          <w:b/>
          <w:bCs/>
          <w:color w:val="000000"/>
        </w:rPr>
        <w:t xml:space="preserve">O </w:t>
      </w:r>
      <w:r>
        <w:rPr>
          <w:rFonts w:ascii="Arial" w:eastAsiaTheme="minorHAnsi" w:hAnsi="Arial" w:cs="Arial"/>
          <w:b/>
          <w:bCs/>
          <w:color w:val="000000"/>
        </w:rPr>
        <w:t xml:space="preserve">  </w:t>
      </w:r>
      <w:r w:rsidRPr="00913B08">
        <w:rPr>
          <w:rFonts w:ascii="Arial" w:eastAsiaTheme="minorHAnsi" w:hAnsi="Arial" w:cs="Arial"/>
          <w:b/>
          <w:bCs/>
          <w:color w:val="000000"/>
        </w:rPr>
        <w:t>N E K A Ž NJ A V A N J U</w:t>
      </w:r>
    </w:p>
    <w:p w14:paraId="2F874FE3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</w:rPr>
      </w:pPr>
    </w:p>
    <w:p w14:paraId="75108443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kojom ja _______________________________ iz </w:t>
      </w:r>
      <w:r>
        <w:rPr>
          <w:rFonts w:ascii="Arial" w:eastAsiaTheme="minorHAnsi" w:hAnsi="Arial" w:cs="Arial"/>
          <w:color w:val="000000"/>
        </w:rPr>
        <w:t xml:space="preserve"> </w:t>
      </w:r>
      <w:r w:rsidRPr="00913B08">
        <w:rPr>
          <w:rFonts w:ascii="Arial" w:eastAsiaTheme="minorHAnsi" w:hAnsi="Arial" w:cs="Arial"/>
          <w:color w:val="000000"/>
        </w:rPr>
        <w:t xml:space="preserve">_________________________________ </w:t>
      </w:r>
    </w:p>
    <w:p w14:paraId="15AF0583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(ime i prezime) </w:t>
      </w:r>
      <w:r w:rsidRPr="00FB14A2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FB14A2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FB14A2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FB14A2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(adresa stanovanja) </w:t>
      </w:r>
    </w:p>
    <w:p w14:paraId="76734023" w14:textId="77777777"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3E707ED8" w14:textId="77777777"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broj osobne iskaznice/identifikacijskog dokumenta___________izdane od_______________, </w:t>
      </w:r>
    </w:p>
    <w:p w14:paraId="7CBEEF52" w14:textId="77777777" w:rsidR="00132AB2" w:rsidRPr="00132AB2" w:rsidRDefault="00132AB2" w:rsidP="00132AB2">
      <w:pPr>
        <w:spacing w:after="0" w:line="240" w:lineRule="auto"/>
        <w:jc w:val="both"/>
        <w:rPr>
          <w:rFonts w:ascii="Arial" w:eastAsiaTheme="minorHAnsi" w:hAnsi="Arial" w:cs="Arial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izjavljujem </w:t>
      </w:r>
      <w:r w:rsidRPr="00132AB2">
        <w:rPr>
          <w:rFonts w:ascii="Arial" w:eastAsiaTheme="minorHAnsi" w:hAnsi="Arial" w:cs="Arial"/>
          <w:color w:val="000000"/>
        </w:rPr>
        <w:t xml:space="preserve">za sebe, navedeni gospodarski subjekt te u </w:t>
      </w:r>
      <w:r w:rsidRPr="00132AB2">
        <w:rPr>
          <w:rFonts w:ascii="Arial" w:eastAsiaTheme="minorHAnsi" w:hAnsi="Arial" w:cs="Arial"/>
          <w:b/>
          <w:bCs/>
          <w:color w:val="000000"/>
        </w:rPr>
        <w:t xml:space="preserve">ime i za račun </w:t>
      </w:r>
      <w:r w:rsidRPr="00132AB2">
        <w:rPr>
          <w:rFonts w:ascii="Arial" w:eastAsiaTheme="minorHAnsi" w:hAnsi="Arial" w:cs="Arial"/>
          <w:color w:val="000000"/>
        </w:rPr>
        <w:t>svih osoba koje su članovi upravnog, upravljačkog ili nadzornog tijela ili imaju ovlasti zastupanja, donošenja odluka</w:t>
      </w:r>
      <w:r w:rsidRPr="00132AB2">
        <w:rPr>
          <w:rFonts w:ascii="Arial" w:hAnsi="Arial" w:cs="Arial"/>
        </w:rPr>
        <w:t xml:space="preserve"> ili nadzora navedenog gospodarskog subjekta, da nismo pravomoćnom presudom osuđeni za:</w:t>
      </w:r>
    </w:p>
    <w:p w14:paraId="43F0083D" w14:textId="77777777"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a) sudjelovanje u zločinačkoj organizaciji, na temelju: </w:t>
      </w:r>
    </w:p>
    <w:p w14:paraId="6A78D1EB" w14:textId="77777777"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328. (zločinačko udruženje) i članka 329. (počinjenje kaznenog djela u sastavu zločinačkog udruženja) Kaznenog zakona i </w:t>
      </w:r>
    </w:p>
    <w:p w14:paraId="381A0255" w14:textId="77777777"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58D8482D" w14:textId="77777777"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b) korupciju, na temelju: </w:t>
      </w:r>
    </w:p>
    <w:p w14:paraId="7C55C341" w14:textId="77777777"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01309DD0" w14:textId="77777777"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4122D827" w14:textId="77777777"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c) prijevaru, na temelju: </w:t>
      </w:r>
    </w:p>
    <w:p w14:paraId="70CB34B8" w14:textId="77777777"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236. (prijevara), članka 247. (prijevara u gospodarskom poslovanju), članka 256. (utaja poreza ili carine) i članka 258. (subvencijska prijevara) Kaznenog zakona i </w:t>
      </w:r>
    </w:p>
    <w:p w14:paraId="3EB2795F" w14:textId="77777777"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 </w:t>
      </w:r>
    </w:p>
    <w:p w14:paraId="5FE6F52C" w14:textId="77777777"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d) terorizam ili kaznena djela povezana s terorističkim aktivnostima, na temelju: </w:t>
      </w:r>
    </w:p>
    <w:p w14:paraId="3A5873A6" w14:textId="77777777"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6E5978E6" w14:textId="77777777" w:rsidR="00132AB2" w:rsidRPr="00132AB2" w:rsidRDefault="00132AB2" w:rsidP="00132AB2">
      <w:pPr>
        <w:pStyle w:val="Default"/>
        <w:ind w:left="704" w:hanging="420"/>
        <w:jc w:val="both"/>
        <w:rPr>
          <w:rFonts w:ascii="Arial" w:hAnsi="Arial" w:cs="Arial"/>
          <w:sz w:val="22"/>
          <w:szCs w:val="22"/>
        </w:rPr>
      </w:pPr>
      <w:r w:rsidRPr="00132AB2">
        <w:rPr>
          <w:rFonts w:ascii="Arial" w:hAnsi="Arial" w:cs="Arial"/>
          <w:sz w:val="22"/>
          <w:szCs w:val="22"/>
        </w:rPr>
        <w:lastRenderedPageBreak/>
        <w:t>-</w:t>
      </w:r>
      <w:r w:rsidRPr="00132AB2">
        <w:rPr>
          <w:rFonts w:ascii="Arial" w:hAnsi="Arial" w:cs="Arial"/>
          <w:sz w:val="22"/>
          <w:szCs w:val="22"/>
        </w:rPr>
        <w:tab/>
        <w:t xml:space="preserve">članka 169. (terorizam), članka 169.a (javno poticanje na terorizam) i članka 169.b (novačenje i obuka za terorizam) iz Kaznenog zakona (Narodne novine, broj: 110/97., 27/98., 50/00., 129/00., 51/01., 111/03., 190/03., 105/04., 84/05., 71/06., 110/07., 152/08., 57/11., 77/11. i 143/12.) </w:t>
      </w:r>
    </w:p>
    <w:p w14:paraId="79800856" w14:textId="77777777" w:rsidR="00132AB2" w:rsidRPr="00132AB2" w:rsidRDefault="00132AB2" w:rsidP="00132AB2">
      <w:pPr>
        <w:autoSpaceDE w:val="0"/>
        <w:autoSpaceDN w:val="0"/>
        <w:adjustRightInd w:val="0"/>
        <w:spacing w:after="14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e) pranje novca ili financiranje terorizma, na temelju: </w:t>
      </w:r>
    </w:p>
    <w:p w14:paraId="3FCCC3F4" w14:textId="77777777" w:rsidR="00132AB2" w:rsidRPr="00132AB2" w:rsidRDefault="00132AB2" w:rsidP="00132AB2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98. (financiranje terorizma) i članka 265. (pranje novca) Kaznenog zakona i </w:t>
      </w:r>
    </w:p>
    <w:p w14:paraId="2D863318" w14:textId="77777777" w:rsidR="00132AB2" w:rsidRPr="00132AB2" w:rsidRDefault="00132AB2" w:rsidP="00132AB2">
      <w:pPr>
        <w:autoSpaceDE w:val="0"/>
        <w:autoSpaceDN w:val="0"/>
        <w:adjustRightInd w:val="0"/>
        <w:spacing w:after="14" w:line="240" w:lineRule="auto"/>
        <w:ind w:left="704" w:hanging="420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279. (pranje novca) iz Kaznenog zakona (Narodne novine, broj: 110/97., 27/98., 50/00., 129/00., 51/01., 111/03., 190/03., 105/04., 84/05., 71/06., 110/07., 152/08., 57/11., 77/11. i 143/12.) </w:t>
      </w:r>
    </w:p>
    <w:p w14:paraId="1062F630" w14:textId="77777777" w:rsidR="00132AB2" w:rsidRPr="00132AB2" w:rsidRDefault="00132AB2" w:rsidP="00132AB2">
      <w:pPr>
        <w:autoSpaceDE w:val="0"/>
        <w:autoSpaceDN w:val="0"/>
        <w:adjustRightInd w:val="0"/>
        <w:spacing w:after="14" w:line="240" w:lineRule="auto"/>
        <w:ind w:left="284" w:hanging="284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f) dječji rad ili druge oblike trgovanja ljudima, na temelju: </w:t>
      </w:r>
    </w:p>
    <w:p w14:paraId="3F8B5A71" w14:textId="77777777" w:rsidR="00132AB2" w:rsidRPr="00132AB2" w:rsidRDefault="00132AB2" w:rsidP="00132AB2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106. (trgovanje ljudima) Kaznenog zakona </w:t>
      </w:r>
    </w:p>
    <w:p w14:paraId="60197412" w14:textId="77777777"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ind w:left="704" w:hanging="420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175. (trgovanje ljudima i ropstvo) iz Kaznenog zakona (Narodne novine, br. 110/97., 27/98., 50/00., 129/00., 51/01., 111/03., 190/03., 105/04., 84/05., 71/06., 110/07., 152/08., 57/11., 77/11. i 143/12.) </w:t>
      </w:r>
    </w:p>
    <w:p w14:paraId="4B86BA45" w14:textId="77777777"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AA4B9D8" w14:textId="77777777"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6C7A3F99" w14:textId="77777777"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8E6D043" w14:textId="77777777"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39D06199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U _______________, _________2018. godine </w:t>
      </w:r>
    </w:p>
    <w:p w14:paraId="0A3CFA76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061261B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M.P.___________________________________ </w:t>
      </w:r>
    </w:p>
    <w:p w14:paraId="09FFBE37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FB14A2">
        <w:rPr>
          <w:rFonts w:ascii="Arial" w:eastAsiaTheme="minorHAnsi" w:hAnsi="Arial" w:cs="Arial"/>
          <w:color w:val="000000"/>
          <w:sz w:val="20"/>
          <w:szCs w:val="20"/>
        </w:rPr>
        <w:t xml:space="preserve">     </w:t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(ime i prezime) </w:t>
      </w:r>
    </w:p>
    <w:p w14:paraId="333106BE" w14:textId="77777777" w:rsidR="00132AB2" w:rsidRPr="00FB14A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7ADC7ACA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      </w:t>
      </w:r>
      <w:r w:rsidRPr="00913B08">
        <w:rPr>
          <w:rFonts w:ascii="Arial" w:eastAsiaTheme="minorHAnsi" w:hAnsi="Arial" w:cs="Arial"/>
          <w:color w:val="000000"/>
        </w:rPr>
        <w:t xml:space="preserve">____________________________________ </w:t>
      </w:r>
    </w:p>
    <w:p w14:paraId="775F9A6E" w14:textId="77777777"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FB14A2">
        <w:rPr>
          <w:rFonts w:ascii="Arial" w:eastAsiaTheme="minorHAnsi" w:hAnsi="Arial" w:cs="Arial"/>
          <w:color w:val="000000"/>
          <w:sz w:val="20"/>
          <w:szCs w:val="20"/>
        </w:rPr>
        <w:t xml:space="preserve">           </w:t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(potpis) </w:t>
      </w:r>
    </w:p>
    <w:p w14:paraId="29B46254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82CE771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DB792FF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68F1C4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B3C88E3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C5C560A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D5D94EC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A27130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811BF9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BF0121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3F20D1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7ECE8F3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6B1719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05F9A5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EB14922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24F806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EFDF49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F9C2FE5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5E66080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210CF1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9E56EDD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1DACF1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24808D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087E544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8732E49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5C3631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92DE86D" w14:textId="77777777" w:rsidR="0004546F" w:rsidRDefault="0004546F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3BC2DAA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53085D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18C1E1E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76C2C8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BF529C3" w14:textId="18AA4DD1" w:rsidR="00BF4A75" w:rsidRPr="00C72F35" w:rsidRDefault="00E8641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color w:val="000000"/>
        </w:rPr>
      </w:pPr>
      <w:r>
        <w:rPr>
          <w:rFonts w:ascii="Arial" w:eastAsiaTheme="minorHAnsi" w:hAnsi="Arial" w:cs="Arial"/>
          <w:color w:val="000000"/>
        </w:rPr>
        <w:lastRenderedPageBreak/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 w:rsidRPr="00C72F35">
        <w:rPr>
          <w:rFonts w:ascii="Arial" w:eastAsiaTheme="minorHAnsi" w:hAnsi="Arial" w:cs="Arial"/>
          <w:i/>
          <w:color w:val="000000"/>
        </w:rPr>
        <w:t xml:space="preserve">PRILOG </w:t>
      </w:r>
      <w:r w:rsidR="00BF4A75" w:rsidRPr="00C72F35">
        <w:rPr>
          <w:rFonts w:ascii="Arial" w:eastAsiaTheme="minorHAnsi" w:hAnsi="Arial" w:cs="Arial"/>
          <w:i/>
          <w:color w:val="000000"/>
        </w:rPr>
        <w:t>V.</w:t>
      </w:r>
    </w:p>
    <w:p w14:paraId="274FD4D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CA4FC05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065235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30953B6" w14:textId="77777777" w:rsidR="00BF4A75" w:rsidRPr="00BF4A75" w:rsidRDefault="00BF4A75" w:rsidP="00BF4A75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BF4A75">
        <w:rPr>
          <w:rFonts w:ascii="Arial" w:hAnsi="Arial" w:cs="Arial"/>
          <w:b/>
          <w:bCs/>
          <w:caps/>
        </w:rPr>
        <w:t>Tablica za nuđenje roka jamstva za otklanjanje nedostataka</w:t>
      </w:r>
    </w:p>
    <w:p w14:paraId="77DD532B" w14:textId="77777777" w:rsidR="00BF4A75" w:rsidRPr="005C1E03" w:rsidRDefault="00BF4A75" w:rsidP="00BF4A75">
      <w:pPr>
        <w:spacing w:after="0" w:line="240" w:lineRule="auto"/>
        <w:rPr>
          <w:rFonts w:ascii="Arial" w:eastAsiaTheme="minorHAnsi" w:hAnsi="Arial" w:cs="Arial"/>
        </w:rPr>
      </w:pPr>
    </w:p>
    <w:p w14:paraId="00CC819A" w14:textId="77777777" w:rsidR="00BF4A75" w:rsidRDefault="00BF4A75" w:rsidP="00BF4A75">
      <w:pPr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9077" w:type="dxa"/>
        <w:tblLook w:val="04A0" w:firstRow="1" w:lastRow="0" w:firstColumn="1" w:lastColumn="0" w:noHBand="0" w:noVBand="1"/>
      </w:tblPr>
      <w:tblGrid>
        <w:gridCol w:w="707"/>
        <w:gridCol w:w="4965"/>
        <w:gridCol w:w="1282"/>
        <w:gridCol w:w="2123"/>
      </w:tblGrid>
      <w:tr w:rsidR="00BF4A75" w14:paraId="150CDAE0" w14:textId="77777777" w:rsidTr="00C72F35">
        <w:trPr>
          <w:trHeight w:val="249"/>
        </w:trPr>
        <w:tc>
          <w:tcPr>
            <w:tcW w:w="707" w:type="dxa"/>
            <w:tcBorders>
              <w:bottom w:val="single" w:sz="4" w:space="0" w:color="auto"/>
            </w:tcBorders>
          </w:tcPr>
          <w:p w14:paraId="4094907E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</w:p>
          <w:p w14:paraId="1E77F74F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Red.</w:t>
            </w:r>
          </w:p>
          <w:p w14:paraId="7B576637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br.</w:t>
            </w:r>
          </w:p>
        </w:tc>
        <w:tc>
          <w:tcPr>
            <w:tcW w:w="4965" w:type="dxa"/>
            <w:tcBorders>
              <w:bottom w:val="single" w:sz="4" w:space="0" w:color="auto"/>
            </w:tcBorders>
          </w:tcPr>
          <w:p w14:paraId="62F947FC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</w:p>
          <w:p w14:paraId="104B8011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</w:p>
          <w:p w14:paraId="3B7CC6C5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Opis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CE24F0E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</w:p>
          <w:p w14:paraId="50FF9D9B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Jedinica</w:t>
            </w:r>
          </w:p>
          <w:p w14:paraId="794E351F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mjere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858E318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Ponuđeni rok jamstva za otklanjanje nedostataka</w:t>
            </w:r>
          </w:p>
        </w:tc>
      </w:tr>
      <w:tr w:rsidR="00BF4A75" w14:paraId="75BBF8BA" w14:textId="77777777" w:rsidTr="00C72F35">
        <w:trPr>
          <w:trHeight w:val="1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DF8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6E96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Rok jamstva za otklanjanje nedostataka (računa se od uspješ</w:t>
            </w:r>
            <w:r w:rsidR="00924CE3">
              <w:rPr>
                <w:rFonts w:ascii="Arial" w:eastAsiaTheme="minorHAnsi" w:hAnsi="Arial" w:cs="Arial"/>
              </w:rPr>
              <w:t>no obavljene primopredaje</w:t>
            </w:r>
            <w:r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1BA8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godina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11F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</w:p>
        </w:tc>
      </w:tr>
    </w:tbl>
    <w:p w14:paraId="4741E8F0" w14:textId="77777777" w:rsidR="00BF4A75" w:rsidRDefault="00BF4A75" w:rsidP="00BF4A75">
      <w:pPr>
        <w:rPr>
          <w:rFonts w:ascii="Arial" w:eastAsiaTheme="minorHAnsi" w:hAnsi="Arial" w:cs="Arial"/>
        </w:rPr>
      </w:pPr>
    </w:p>
    <w:p w14:paraId="46921248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</w:p>
    <w:p w14:paraId="6CD43EDA" w14:textId="77777777" w:rsidR="00BF4A75" w:rsidRPr="00AA3F8A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b/>
          <w:bCs/>
          <w:color w:val="000000"/>
        </w:rPr>
        <w:t xml:space="preserve">Napomena: </w:t>
      </w:r>
      <w:r w:rsidRPr="00AA3F8A">
        <w:rPr>
          <w:rFonts w:ascii="Arial" w:eastAsiaTheme="minorHAnsi" w:hAnsi="Arial" w:cs="Arial"/>
          <w:color w:val="000000"/>
        </w:rPr>
        <w:t xml:space="preserve">U tablicu je potrebno upisati ponuđeni rok </w:t>
      </w:r>
      <w:r>
        <w:rPr>
          <w:rFonts w:ascii="Arial" w:eastAsiaTheme="minorHAnsi" w:hAnsi="Arial" w:cs="Arial"/>
          <w:color w:val="000000"/>
        </w:rPr>
        <w:t>jamstva</w:t>
      </w:r>
      <w:r w:rsidRPr="00AA3F8A">
        <w:rPr>
          <w:rFonts w:ascii="Arial" w:eastAsiaTheme="minorHAnsi" w:hAnsi="Arial" w:cs="Arial"/>
          <w:color w:val="000000"/>
        </w:rPr>
        <w:t xml:space="preserve"> brojkom i slovima. </w:t>
      </w:r>
    </w:p>
    <w:p w14:paraId="257C2436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685FE91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D83B712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11328CC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1710EC4F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U </w:t>
      </w:r>
      <w:r w:rsidRPr="00AA3F8A">
        <w:rPr>
          <w:rFonts w:ascii="Arial" w:eastAsiaTheme="minorHAnsi" w:hAnsi="Arial" w:cs="Arial"/>
          <w:color w:val="000000"/>
        </w:rPr>
        <w:t>_____________________</w:t>
      </w:r>
      <w:r>
        <w:rPr>
          <w:rFonts w:ascii="Arial" w:eastAsiaTheme="minorHAnsi" w:hAnsi="Arial" w:cs="Arial"/>
          <w:color w:val="000000"/>
        </w:rPr>
        <w:t>,  ___________ 2018. godine</w:t>
      </w:r>
      <w:r w:rsidRPr="00AA3F8A">
        <w:rPr>
          <w:rFonts w:ascii="Arial" w:eastAsiaTheme="minorHAnsi" w:hAnsi="Arial" w:cs="Arial"/>
          <w:color w:val="000000"/>
        </w:rPr>
        <w:t xml:space="preserve"> </w:t>
      </w:r>
    </w:p>
    <w:p w14:paraId="7F465023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77D4CD2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CF8E2BE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631F4D51" w14:textId="77777777" w:rsidR="00BF4A75" w:rsidRPr="00AA3F8A" w:rsidRDefault="00BF4A75" w:rsidP="00BF4A7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color w:val="000000"/>
        </w:rPr>
        <w:t xml:space="preserve">M.P. </w:t>
      </w:r>
      <w:r>
        <w:rPr>
          <w:rFonts w:ascii="Arial" w:eastAsiaTheme="minorHAnsi" w:hAnsi="Arial" w:cs="Arial"/>
          <w:color w:val="000000"/>
        </w:rPr>
        <w:t>___</w:t>
      </w:r>
      <w:r w:rsidRPr="00AA3F8A">
        <w:rPr>
          <w:rFonts w:ascii="Arial" w:eastAsiaTheme="minorHAnsi" w:hAnsi="Arial" w:cs="Arial"/>
          <w:color w:val="000000"/>
        </w:rPr>
        <w:t xml:space="preserve">________________________ </w:t>
      </w:r>
    </w:p>
    <w:p w14:paraId="42E60267" w14:textId="77777777" w:rsidR="00BF4A75" w:rsidRPr="004C76B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                                            </w:t>
      </w:r>
      <w:r w:rsidRPr="00AA3F8A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 xml:space="preserve">    </w:t>
      </w:r>
      <w:r w:rsidRPr="004C76B5">
        <w:rPr>
          <w:rFonts w:ascii="Arial" w:eastAsiaTheme="minorHAnsi" w:hAnsi="Arial" w:cs="Arial"/>
          <w:color w:val="000000"/>
          <w:sz w:val="20"/>
          <w:szCs w:val="20"/>
        </w:rPr>
        <w:t xml:space="preserve">Potpis odgovorne osobe </w:t>
      </w:r>
    </w:p>
    <w:p w14:paraId="0CF70B6D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7C7E1E8C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0D66EBC8" w14:textId="6EEC956A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  <w:r w:rsidRPr="00AA3F8A">
        <w:rPr>
          <w:rFonts w:ascii="Arial" w:eastAsiaTheme="minorHAnsi" w:hAnsi="Arial" w:cs="Arial"/>
          <w:i/>
          <w:iCs/>
          <w:color w:val="000000"/>
        </w:rPr>
        <w:t xml:space="preserve">Napomena: Ukoliko ponuditelj ne dostavi Prilog </w:t>
      </w:r>
      <w:r>
        <w:rPr>
          <w:rFonts w:ascii="Arial" w:eastAsiaTheme="minorHAnsi" w:hAnsi="Arial" w:cs="Arial"/>
          <w:i/>
          <w:iCs/>
          <w:color w:val="000000"/>
        </w:rPr>
        <w:t>V</w:t>
      </w:r>
      <w:r w:rsidR="0004546F">
        <w:rPr>
          <w:rFonts w:ascii="Arial" w:eastAsiaTheme="minorHAnsi" w:hAnsi="Arial" w:cs="Arial"/>
          <w:i/>
          <w:iCs/>
          <w:color w:val="000000"/>
        </w:rPr>
        <w:t xml:space="preserve">. - 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Tablica za nuđenje roka </w:t>
      </w:r>
      <w:r>
        <w:rPr>
          <w:rFonts w:ascii="Arial" w:eastAsiaTheme="minorHAnsi" w:hAnsi="Arial" w:cs="Arial"/>
          <w:i/>
          <w:iCs/>
          <w:color w:val="000000"/>
        </w:rPr>
        <w:t>jamstva za otklanjanje nedostataka</w:t>
      </w:r>
      <w:r w:rsidRPr="00311599">
        <w:rPr>
          <w:rFonts w:ascii="Arial" w:eastAsiaTheme="minorHAnsi" w:hAnsi="Arial" w:cs="Arial"/>
          <w:i/>
          <w:iCs/>
        </w:rPr>
        <w:t xml:space="preserve">, Naručitelj će smatrati da ponuditelj nudi rok jamstva </w:t>
      </w:r>
      <w:r w:rsidR="00311599" w:rsidRPr="00311599">
        <w:rPr>
          <w:rFonts w:ascii="Arial" w:eastAsiaTheme="minorHAnsi" w:hAnsi="Arial" w:cs="Arial"/>
          <w:i/>
          <w:iCs/>
        </w:rPr>
        <w:t>2</w:t>
      </w:r>
      <w:r w:rsidRPr="00311599">
        <w:rPr>
          <w:rFonts w:ascii="Arial" w:eastAsiaTheme="minorHAnsi" w:hAnsi="Arial" w:cs="Arial"/>
          <w:i/>
          <w:iCs/>
        </w:rPr>
        <w:t xml:space="preserve"> godin</w:t>
      </w:r>
      <w:r w:rsidR="00311599" w:rsidRPr="00311599">
        <w:rPr>
          <w:rFonts w:ascii="Arial" w:eastAsiaTheme="minorHAnsi" w:hAnsi="Arial" w:cs="Arial"/>
          <w:i/>
          <w:iCs/>
        </w:rPr>
        <w:t>e</w:t>
      </w:r>
      <w:r w:rsidRPr="00311599">
        <w:rPr>
          <w:rFonts w:ascii="Arial" w:eastAsiaTheme="minorHAnsi" w:hAnsi="Arial" w:cs="Arial"/>
          <w:i/>
          <w:iCs/>
        </w:rPr>
        <w:t xml:space="preserve"> i dodijelit će mu 0 bodova.</w:t>
      </w:r>
    </w:p>
    <w:p w14:paraId="40700224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240EF88B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6D61C1B0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5A506AEE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5A231F2D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106FDEB6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2EBFAC08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0A37866D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0F2CBD12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25E1B3A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F47690C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195B73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7A1B7BB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9F36C4E" w14:textId="77777777" w:rsidR="00C72F35" w:rsidRDefault="00924CE3" w:rsidP="00924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</w:p>
    <w:p w14:paraId="28AAB528" w14:textId="77777777" w:rsidR="00C72F35" w:rsidRDefault="00C72F35" w:rsidP="00924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2124E1D" w14:textId="0A8EF070" w:rsidR="00924CE3" w:rsidRPr="00C72F35" w:rsidRDefault="00924CE3" w:rsidP="00C72F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color w:val="000000"/>
        </w:rPr>
      </w:pPr>
      <w:r w:rsidRPr="00C72F35">
        <w:rPr>
          <w:rFonts w:ascii="Arial" w:eastAsiaTheme="minorHAnsi" w:hAnsi="Arial" w:cs="Arial"/>
          <w:i/>
          <w:color w:val="000000"/>
        </w:rPr>
        <w:lastRenderedPageBreak/>
        <w:t>PRILOG V</w:t>
      </w:r>
      <w:r w:rsidR="00E86411" w:rsidRPr="00C72F35">
        <w:rPr>
          <w:rFonts w:ascii="Arial" w:eastAsiaTheme="minorHAnsi" w:hAnsi="Arial" w:cs="Arial"/>
          <w:i/>
          <w:color w:val="000000"/>
        </w:rPr>
        <w:t>I</w:t>
      </w:r>
      <w:r w:rsidRPr="00C72F35">
        <w:rPr>
          <w:rFonts w:ascii="Arial" w:eastAsiaTheme="minorHAnsi" w:hAnsi="Arial" w:cs="Arial"/>
          <w:i/>
          <w:color w:val="000000"/>
        </w:rPr>
        <w:t>.</w:t>
      </w:r>
    </w:p>
    <w:p w14:paraId="334B6575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E8018CF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344BF33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F67E710" w14:textId="77777777" w:rsidR="00924CE3" w:rsidRPr="00BF4A75" w:rsidRDefault="00924CE3" w:rsidP="00924CE3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BF4A75">
        <w:rPr>
          <w:rFonts w:ascii="Arial" w:hAnsi="Arial" w:cs="Arial"/>
          <w:b/>
          <w:bCs/>
          <w:caps/>
        </w:rPr>
        <w:t xml:space="preserve">Tablica za nuđenje roka </w:t>
      </w:r>
      <w:r>
        <w:rPr>
          <w:rFonts w:ascii="Arial" w:hAnsi="Arial" w:cs="Arial"/>
          <w:b/>
          <w:bCs/>
          <w:caps/>
        </w:rPr>
        <w:t>ISPORUKE</w:t>
      </w:r>
    </w:p>
    <w:p w14:paraId="10181AFF" w14:textId="77777777" w:rsidR="00924CE3" w:rsidRPr="005C1E03" w:rsidRDefault="00924CE3" w:rsidP="00924CE3">
      <w:pPr>
        <w:spacing w:after="0" w:line="240" w:lineRule="auto"/>
        <w:rPr>
          <w:rFonts w:ascii="Arial" w:eastAsiaTheme="minorHAnsi" w:hAnsi="Arial" w:cs="Arial"/>
        </w:rPr>
      </w:pPr>
    </w:p>
    <w:p w14:paraId="07D0555F" w14:textId="77777777" w:rsidR="00924CE3" w:rsidRDefault="00924CE3" w:rsidP="00924CE3">
      <w:pPr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9077" w:type="dxa"/>
        <w:tblLook w:val="04A0" w:firstRow="1" w:lastRow="0" w:firstColumn="1" w:lastColumn="0" w:noHBand="0" w:noVBand="1"/>
      </w:tblPr>
      <w:tblGrid>
        <w:gridCol w:w="707"/>
        <w:gridCol w:w="4965"/>
        <w:gridCol w:w="1282"/>
        <w:gridCol w:w="2123"/>
      </w:tblGrid>
      <w:tr w:rsidR="00924CE3" w14:paraId="1E396103" w14:textId="77777777" w:rsidTr="008854CD">
        <w:trPr>
          <w:trHeight w:val="249"/>
        </w:trPr>
        <w:tc>
          <w:tcPr>
            <w:tcW w:w="707" w:type="dxa"/>
          </w:tcPr>
          <w:p w14:paraId="5E67E1D8" w14:textId="77777777" w:rsidR="00924CE3" w:rsidRDefault="00924CE3" w:rsidP="008854C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Red.</w:t>
            </w:r>
          </w:p>
          <w:p w14:paraId="52500E7C" w14:textId="77777777" w:rsidR="00924CE3" w:rsidRDefault="00924CE3" w:rsidP="008854C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br.</w:t>
            </w:r>
          </w:p>
        </w:tc>
        <w:tc>
          <w:tcPr>
            <w:tcW w:w="4965" w:type="dxa"/>
          </w:tcPr>
          <w:p w14:paraId="64487DEA" w14:textId="77777777" w:rsidR="00924CE3" w:rsidRDefault="00924CE3" w:rsidP="008854CD">
            <w:pPr>
              <w:jc w:val="center"/>
              <w:rPr>
                <w:rFonts w:ascii="Arial" w:eastAsiaTheme="minorHAnsi" w:hAnsi="Arial" w:cs="Arial"/>
              </w:rPr>
            </w:pPr>
          </w:p>
          <w:p w14:paraId="4C13762A" w14:textId="77777777" w:rsidR="00924CE3" w:rsidRDefault="00924CE3" w:rsidP="008854CD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Opis</w:t>
            </w:r>
          </w:p>
        </w:tc>
        <w:tc>
          <w:tcPr>
            <w:tcW w:w="1282" w:type="dxa"/>
          </w:tcPr>
          <w:p w14:paraId="21A90246" w14:textId="77777777" w:rsidR="00924CE3" w:rsidRDefault="00924CE3" w:rsidP="008854CD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Jedinica</w:t>
            </w:r>
          </w:p>
          <w:p w14:paraId="6BC9092D" w14:textId="77777777" w:rsidR="00924CE3" w:rsidRDefault="00924CE3" w:rsidP="008854CD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mjere</w:t>
            </w:r>
          </w:p>
        </w:tc>
        <w:tc>
          <w:tcPr>
            <w:tcW w:w="2123" w:type="dxa"/>
          </w:tcPr>
          <w:p w14:paraId="1A71E3B5" w14:textId="77777777" w:rsidR="00924CE3" w:rsidRDefault="00924CE3" w:rsidP="00924CE3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Ponuđeni rok isporuke</w:t>
            </w:r>
          </w:p>
        </w:tc>
      </w:tr>
      <w:tr w:rsidR="00924CE3" w14:paraId="5372752F" w14:textId="77777777" w:rsidTr="008854CD">
        <w:trPr>
          <w:trHeight w:val="144"/>
        </w:trPr>
        <w:tc>
          <w:tcPr>
            <w:tcW w:w="707" w:type="dxa"/>
          </w:tcPr>
          <w:p w14:paraId="1A4B63CB" w14:textId="77777777" w:rsidR="00924CE3" w:rsidRDefault="00924CE3" w:rsidP="008854C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4965" w:type="dxa"/>
          </w:tcPr>
          <w:p w14:paraId="594022F5" w14:textId="77777777" w:rsidR="00924CE3" w:rsidRDefault="00924CE3" w:rsidP="00924CE3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Rok isporuke (računa se od dana sklapanja ugovora)</w:t>
            </w:r>
          </w:p>
        </w:tc>
        <w:tc>
          <w:tcPr>
            <w:tcW w:w="1282" w:type="dxa"/>
            <w:vAlign w:val="center"/>
          </w:tcPr>
          <w:p w14:paraId="0C8A0466" w14:textId="6949B424" w:rsidR="00924CE3" w:rsidRDefault="000744CD" w:rsidP="008854CD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dan</w:t>
            </w:r>
          </w:p>
        </w:tc>
        <w:tc>
          <w:tcPr>
            <w:tcW w:w="2123" w:type="dxa"/>
          </w:tcPr>
          <w:p w14:paraId="25D7660B" w14:textId="77777777" w:rsidR="00924CE3" w:rsidRDefault="00924CE3" w:rsidP="008854CD">
            <w:pPr>
              <w:rPr>
                <w:rFonts w:ascii="Arial" w:eastAsiaTheme="minorHAnsi" w:hAnsi="Arial" w:cs="Arial"/>
              </w:rPr>
            </w:pPr>
          </w:p>
        </w:tc>
      </w:tr>
    </w:tbl>
    <w:p w14:paraId="690666F6" w14:textId="77777777" w:rsidR="00924CE3" w:rsidRDefault="00924CE3" w:rsidP="00924CE3">
      <w:pPr>
        <w:rPr>
          <w:rFonts w:ascii="Arial" w:eastAsiaTheme="minorHAnsi" w:hAnsi="Arial" w:cs="Arial"/>
        </w:rPr>
      </w:pPr>
    </w:p>
    <w:p w14:paraId="35A8D1DF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</w:p>
    <w:p w14:paraId="28881E12" w14:textId="77777777" w:rsidR="00924CE3" w:rsidRPr="00AA3F8A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b/>
          <w:bCs/>
          <w:color w:val="000000"/>
        </w:rPr>
        <w:t xml:space="preserve">Napomena: </w:t>
      </w:r>
      <w:r w:rsidRPr="00AA3F8A">
        <w:rPr>
          <w:rFonts w:ascii="Arial" w:eastAsiaTheme="minorHAnsi" w:hAnsi="Arial" w:cs="Arial"/>
          <w:color w:val="000000"/>
        </w:rPr>
        <w:t xml:space="preserve">U tablicu je potrebno upisati ponuđeni rok </w:t>
      </w:r>
      <w:r>
        <w:rPr>
          <w:rFonts w:ascii="Arial" w:eastAsiaTheme="minorHAnsi" w:hAnsi="Arial" w:cs="Arial"/>
          <w:color w:val="000000"/>
        </w:rPr>
        <w:t>isporuke</w:t>
      </w:r>
      <w:r w:rsidRPr="00AA3F8A">
        <w:rPr>
          <w:rFonts w:ascii="Arial" w:eastAsiaTheme="minorHAnsi" w:hAnsi="Arial" w:cs="Arial"/>
          <w:color w:val="000000"/>
        </w:rPr>
        <w:t xml:space="preserve"> brojkom i slovima. </w:t>
      </w:r>
    </w:p>
    <w:p w14:paraId="08F66C03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09A6FE6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6FC3CF53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5F59E42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AC53499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U </w:t>
      </w:r>
      <w:r w:rsidRPr="00AA3F8A">
        <w:rPr>
          <w:rFonts w:ascii="Arial" w:eastAsiaTheme="minorHAnsi" w:hAnsi="Arial" w:cs="Arial"/>
          <w:color w:val="000000"/>
        </w:rPr>
        <w:t>_____________________</w:t>
      </w:r>
      <w:r>
        <w:rPr>
          <w:rFonts w:ascii="Arial" w:eastAsiaTheme="minorHAnsi" w:hAnsi="Arial" w:cs="Arial"/>
          <w:color w:val="000000"/>
        </w:rPr>
        <w:t>,  ___________ 2018. godine</w:t>
      </w:r>
      <w:r w:rsidRPr="00AA3F8A">
        <w:rPr>
          <w:rFonts w:ascii="Arial" w:eastAsiaTheme="minorHAnsi" w:hAnsi="Arial" w:cs="Arial"/>
          <w:color w:val="000000"/>
        </w:rPr>
        <w:t xml:space="preserve"> </w:t>
      </w:r>
    </w:p>
    <w:p w14:paraId="7A7FBDA0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119AA0A2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41123EA" w14:textId="77777777" w:rsidR="00924CE3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509BC9A2" w14:textId="77777777" w:rsidR="00924CE3" w:rsidRPr="00AA3F8A" w:rsidRDefault="00924CE3" w:rsidP="00924CE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color w:val="000000"/>
        </w:rPr>
        <w:t xml:space="preserve">M.P. </w:t>
      </w:r>
      <w:r>
        <w:rPr>
          <w:rFonts w:ascii="Arial" w:eastAsiaTheme="minorHAnsi" w:hAnsi="Arial" w:cs="Arial"/>
          <w:color w:val="000000"/>
        </w:rPr>
        <w:t>___</w:t>
      </w:r>
      <w:r w:rsidRPr="00AA3F8A">
        <w:rPr>
          <w:rFonts w:ascii="Arial" w:eastAsiaTheme="minorHAnsi" w:hAnsi="Arial" w:cs="Arial"/>
          <w:color w:val="000000"/>
        </w:rPr>
        <w:t xml:space="preserve">________________________ </w:t>
      </w:r>
    </w:p>
    <w:p w14:paraId="03932EFC" w14:textId="77777777" w:rsidR="00924CE3" w:rsidRPr="004C76B5" w:rsidRDefault="00924CE3" w:rsidP="00924CE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                                            </w:t>
      </w:r>
      <w:r w:rsidRPr="00AA3F8A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 xml:space="preserve">    </w:t>
      </w:r>
      <w:r w:rsidRPr="004C76B5">
        <w:rPr>
          <w:rFonts w:ascii="Arial" w:eastAsiaTheme="minorHAnsi" w:hAnsi="Arial" w:cs="Arial"/>
          <w:color w:val="000000"/>
          <w:sz w:val="20"/>
          <w:szCs w:val="20"/>
        </w:rPr>
        <w:t xml:space="preserve">Potpis odgovorne osobe </w:t>
      </w:r>
    </w:p>
    <w:p w14:paraId="407E38F0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455B1C4A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53591933" w14:textId="17802171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  <w:r w:rsidRPr="00AA3F8A">
        <w:rPr>
          <w:rFonts w:ascii="Arial" w:eastAsiaTheme="minorHAnsi" w:hAnsi="Arial" w:cs="Arial"/>
          <w:i/>
          <w:iCs/>
          <w:color w:val="000000"/>
        </w:rPr>
        <w:t xml:space="preserve">Napomena: Ukoliko ponuditelj ne dostavi Prilog </w:t>
      </w:r>
      <w:r>
        <w:rPr>
          <w:rFonts w:ascii="Arial" w:eastAsiaTheme="minorHAnsi" w:hAnsi="Arial" w:cs="Arial"/>
          <w:i/>
          <w:iCs/>
          <w:color w:val="000000"/>
        </w:rPr>
        <w:t>V</w:t>
      </w:r>
      <w:r w:rsidR="0004546F">
        <w:rPr>
          <w:rFonts w:ascii="Arial" w:eastAsiaTheme="minorHAnsi" w:hAnsi="Arial" w:cs="Arial"/>
          <w:i/>
          <w:iCs/>
          <w:color w:val="000000"/>
        </w:rPr>
        <w:t>I -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 Tablica za nuđenje roka </w:t>
      </w:r>
      <w:r>
        <w:rPr>
          <w:rFonts w:ascii="Arial" w:eastAsiaTheme="minorHAnsi" w:hAnsi="Arial" w:cs="Arial"/>
          <w:i/>
          <w:iCs/>
          <w:color w:val="000000"/>
        </w:rPr>
        <w:t>isporuke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, Naručitelj će smatrati da ponuditelj nudi rok </w:t>
      </w:r>
      <w:r>
        <w:rPr>
          <w:rFonts w:ascii="Arial" w:eastAsiaTheme="minorHAnsi" w:hAnsi="Arial" w:cs="Arial"/>
          <w:i/>
          <w:iCs/>
          <w:color w:val="000000"/>
        </w:rPr>
        <w:t xml:space="preserve">isporuke 60 dana od dana </w:t>
      </w:r>
      <w:r w:rsidRPr="00AA3F8A">
        <w:rPr>
          <w:rFonts w:ascii="Arial" w:eastAsiaTheme="minorHAnsi" w:hAnsi="Arial" w:cs="Arial"/>
          <w:i/>
          <w:iCs/>
          <w:color w:val="000000"/>
        </w:rPr>
        <w:t>i dodijelit će mu 0 bodova.</w:t>
      </w:r>
    </w:p>
    <w:p w14:paraId="1C289CF6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5D1A3E44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52D399AF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1ABBA665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2BEB1FAC" w14:textId="77777777" w:rsidR="00924CE3" w:rsidRDefault="00924CE3" w:rsidP="00924CE3">
      <w:pPr>
        <w:rPr>
          <w:rFonts w:ascii="Arial" w:eastAsiaTheme="minorHAnsi" w:hAnsi="Arial" w:cs="Arial"/>
          <w:i/>
          <w:iCs/>
          <w:color w:val="000000"/>
        </w:rPr>
      </w:pPr>
    </w:p>
    <w:p w14:paraId="762ADF0D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sectPr w:rsidR="00BF4A75" w:rsidSect="0004546F">
      <w:footerReference w:type="default" r:id="rId10"/>
      <w:pgSz w:w="11906" w:h="16838" w:code="9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0FB0B" w14:textId="77777777" w:rsidR="006B759D" w:rsidRDefault="006B759D" w:rsidP="006A54D4">
      <w:pPr>
        <w:spacing w:after="0" w:line="240" w:lineRule="auto"/>
      </w:pPr>
      <w:r>
        <w:separator/>
      </w:r>
    </w:p>
  </w:endnote>
  <w:endnote w:type="continuationSeparator" w:id="0">
    <w:p w14:paraId="3D111B7C" w14:textId="77777777" w:rsidR="006B759D" w:rsidRDefault="006B759D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184524"/>
      <w:docPartObj>
        <w:docPartGallery w:val="Page Numbers (Bottom of Page)"/>
        <w:docPartUnique/>
      </w:docPartObj>
    </w:sdtPr>
    <w:sdtEndPr/>
    <w:sdtContent>
      <w:p w14:paraId="21E051B7" w14:textId="1179629C" w:rsidR="003E2BA7" w:rsidRDefault="003E2BA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987">
          <w:rPr>
            <w:noProof/>
          </w:rPr>
          <w:t>13</w:t>
        </w:r>
        <w:r>
          <w:fldChar w:fldCharType="end"/>
        </w:r>
      </w:p>
    </w:sdtContent>
  </w:sdt>
  <w:p w14:paraId="413555B6" w14:textId="77777777" w:rsidR="003E2BA7" w:rsidRDefault="003E2BA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26D24" w14:textId="77777777" w:rsidR="006B759D" w:rsidRDefault="006B759D" w:rsidP="006A54D4">
      <w:pPr>
        <w:spacing w:after="0" w:line="240" w:lineRule="auto"/>
      </w:pPr>
      <w:r>
        <w:separator/>
      </w:r>
    </w:p>
  </w:footnote>
  <w:footnote w:type="continuationSeparator" w:id="0">
    <w:p w14:paraId="41DB8586" w14:textId="77777777" w:rsidR="006B759D" w:rsidRDefault="006B759D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4A72491"/>
    <w:multiLevelType w:val="hybridMultilevel"/>
    <w:tmpl w:val="B068186C"/>
    <w:lvl w:ilvl="0" w:tplc="5BD2DD6E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14C44CA0"/>
    <w:multiLevelType w:val="hybridMultilevel"/>
    <w:tmpl w:val="9B221258"/>
    <w:lvl w:ilvl="0" w:tplc="530410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5">
    <w:nsid w:val="2FFA502F"/>
    <w:multiLevelType w:val="hybridMultilevel"/>
    <w:tmpl w:val="39DE894A"/>
    <w:lvl w:ilvl="0" w:tplc="DE644C4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993791D"/>
    <w:multiLevelType w:val="hybridMultilevel"/>
    <w:tmpl w:val="47607D9E"/>
    <w:lvl w:ilvl="0" w:tplc="7C04416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66B5D"/>
    <w:multiLevelType w:val="hybridMultilevel"/>
    <w:tmpl w:val="7B92304C"/>
    <w:lvl w:ilvl="0" w:tplc="1B7E34A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0">
    <w:nsid w:val="66F3447E"/>
    <w:multiLevelType w:val="hybridMultilevel"/>
    <w:tmpl w:val="A0C8AA16"/>
    <w:lvl w:ilvl="0" w:tplc="80B4E79C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5"/>
  </w:num>
  <w:num w:numId="4">
    <w:abstractNumId w:val="12"/>
  </w:num>
  <w:num w:numId="5">
    <w:abstractNumId w:val="7"/>
  </w:num>
  <w:num w:numId="6">
    <w:abstractNumId w:val="22"/>
  </w:num>
  <w:num w:numId="7">
    <w:abstractNumId w:val="21"/>
  </w:num>
  <w:num w:numId="8">
    <w:abstractNumId w:val="1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9"/>
  </w:num>
  <w:num w:numId="11">
    <w:abstractNumId w:val="26"/>
  </w:num>
  <w:num w:numId="12">
    <w:abstractNumId w:val="3"/>
  </w:num>
  <w:num w:numId="13">
    <w:abstractNumId w:val="13"/>
  </w:num>
  <w:num w:numId="14">
    <w:abstractNumId w:val="28"/>
  </w:num>
  <w:num w:numId="15">
    <w:abstractNumId w:val="32"/>
  </w:num>
  <w:num w:numId="16">
    <w:abstractNumId w:val="18"/>
  </w:num>
  <w:num w:numId="17">
    <w:abstractNumId w:val="24"/>
  </w:num>
  <w:num w:numId="18">
    <w:abstractNumId w:val="14"/>
  </w:num>
  <w:num w:numId="19">
    <w:abstractNumId w:val="29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6"/>
  </w:num>
  <w:num w:numId="24">
    <w:abstractNumId w:val="34"/>
  </w:num>
  <w:num w:numId="25">
    <w:abstractNumId w:val="25"/>
  </w:num>
  <w:num w:numId="26">
    <w:abstractNumId w:val="20"/>
  </w:num>
  <w:num w:numId="27">
    <w:abstractNumId w:val="6"/>
  </w:num>
  <w:num w:numId="28">
    <w:abstractNumId w:val="23"/>
  </w:num>
  <w:num w:numId="29">
    <w:abstractNumId w:val="17"/>
  </w:num>
  <w:num w:numId="30">
    <w:abstractNumId w:val="0"/>
  </w:num>
  <w:num w:numId="31">
    <w:abstractNumId w:val="1"/>
  </w:num>
  <w:num w:numId="32">
    <w:abstractNumId w:val="10"/>
  </w:num>
  <w:num w:numId="33">
    <w:abstractNumId w:val="2"/>
  </w:num>
  <w:num w:numId="34">
    <w:abstractNumId w:val="15"/>
  </w:num>
  <w:num w:numId="35">
    <w:abstractNumId w:val="3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0F"/>
    <w:rsid w:val="000126CC"/>
    <w:rsid w:val="0002360E"/>
    <w:rsid w:val="00025102"/>
    <w:rsid w:val="0004546F"/>
    <w:rsid w:val="00045D3E"/>
    <w:rsid w:val="00047137"/>
    <w:rsid w:val="00051F36"/>
    <w:rsid w:val="00073F8F"/>
    <w:rsid w:val="000744CD"/>
    <w:rsid w:val="00074A04"/>
    <w:rsid w:val="00075A39"/>
    <w:rsid w:val="00095B7B"/>
    <w:rsid w:val="000974E7"/>
    <w:rsid w:val="000A72E5"/>
    <w:rsid w:val="000B5179"/>
    <w:rsid w:val="000B7A4C"/>
    <w:rsid w:val="000C14E0"/>
    <w:rsid w:val="000D19F9"/>
    <w:rsid w:val="000E42AF"/>
    <w:rsid w:val="000E5216"/>
    <w:rsid w:val="00101C23"/>
    <w:rsid w:val="001122CD"/>
    <w:rsid w:val="0012498E"/>
    <w:rsid w:val="00124CF1"/>
    <w:rsid w:val="00132AB2"/>
    <w:rsid w:val="0013354A"/>
    <w:rsid w:val="00162B12"/>
    <w:rsid w:val="00167AF5"/>
    <w:rsid w:val="001847D7"/>
    <w:rsid w:val="00192EC6"/>
    <w:rsid w:val="001A5894"/>
    <w:rsid w:val="001A630C"/>
    <w:rsid w:val="001E0856"/>
    <w:rsid w:val="001F424D"/>
    <w:rsid w:val="00202490"/>
    <w:rsid w:val="00231C74"/>
    <w:rsid w:val="002401C1"/>
    <w:rsid w:val="00244ACC"/>
    <w:rsid w:val="00254E1A"/>
    <w:rsid w:val="002940DF"/>
    <w:rsid w:val="0029526F"/>
    <w:rsid w:val="002B6A16"/>
    <w:rsid w:val="002C4828"/>
    <w:rsid w:val="002D600E"/>
    <w:rsid w:val="002D7A59"/>
    <w:rsid w:val="002E0303"/>
    <w:rsid w:val="002E1BB3"/>
    <w:rsid w:val="002F0E0D"/>
    <w:rsid w:val="002F767C"/>
    <w:rsid w:val="00311599"/>
    <w:rsid w:val="00321A64"/>
    <w:rsid w:val="003323FB"/>
    <w:rsid w:val="00346957"/>
    <w:rsid w:val="0037327A"/>
    <w:rsid w:val="00376D51"/>
    <w:rsid w:val="00377203"/>
    <w:rsid w:val="003806FE"/>
    <w:rsid w:val="00381969"/>
    <w:rsid w:val="00383BA4"/>
    <w:rsid w:val="003923BA"/>
    <w:rsid w:val="00393007"/>
    <w:rsid w:val="00394ADD"/>
    <w:rsid w:val="003A3996"/>
    <w:rsid w:val="003E2BA7"/>
    <w:rsid w:val="003E5269"/>
    <w:rsid w:val="003E79BB"/>
    <w:rsid w:val="003F4A11"/>
    <w:rsid w:val="00413889"/>
    <w:rsid w:val="00421643"/>
    <w:rsid w:val="0042791C"/>
    <w:rsid w:val="00442734"/>
    <w:rsid w:val="00461241"/>
    <w:rsid w:val="00462C56"/>
    <w:rsid w:val="004947CE"/>
    <w:rsid w:val="004B751F"/>
    <w:rsid w:val="004E291A"/>
    <w:rsid w:val="004E517B"/>
    <w:rsid w:val="004F043F"/>
    <w:rsid w:val="00533051"/>
    <w:rsid w:val="005335A0"/>
    <w:rsid w:val="00541968"/>
    <w:rsid w:val="00542442"/>
    <w:rsid w:val="0054633F"/>
    <w:rsid w:val="005505F5"/>
    <w:rsid w:val="00556E28"/>
    <w:rsid w:val="00562809"/>
    <w:rsid w:val="0057138F"/>
    <w:rsid w:val="005A036B"/>
    <w:rsid w:val="005A6625"/>
    <w:rsid w:val="005B3726"/>
    <w:rsid w:val="005E47C2"/>
    <w:rsid w:val="00611C21"/>
    <w:rsid w:val="00626811"/>
    <w:rsid w:val="00670043"/>
    <w:rsid w:val="00695D42"/>
    <w:rsid w:val="006A0D84"/>
    <w:rsid w:val="006A54D4"/>
    <w:rsid w:val="006B074B"/>
    <w:rsid w:val="006B759D"/>
    <w:rsid w:val="006C73EE"/>
    <w:rsid w:val="006E56CC"/>
    <w:rsid w:val="006E5857"/>
    <w:rsid w:val="006F13A6"/>
    <w:rsid w:val="006F21ED"/>
    <w:rsid w:val="006F6D58"/>
    <w:rsid w:val="00775CE7"/>
    <w:rsid w:val="00793AAB"/>
    <w:rsid w:val="007974D4"/>
    <w:rsid w:val="007A70C8"/>
    <w:rsid w:val="007B117E"/>
    <w:rsid w:val="007D1A4B"/>
    <w:rsid w:val="007E69FF"/>
    <w:rsid w:val="008360CC"/>
    <w:rsid w:val="00843B22"/>
    <w:rsid w:val="0086027D"/>
    <w:rsid w:val="00881067"/>
    <w:rsid w:val="00893245"/>
    <w:rsid w:val="008B526B"/>
    <w:rsid w:val="008B7C1B"/>
    <w:rsid w:val="008F2B7B"/>
    <w:rsid w:val="0090026B"/>
    <w:rsid w:val="00924737"/>
    <w:rsid w:val="00924CE3"/>
    <w:rsid w:val="00981236"/>
    <w:rsid w:val="009C4080"/>
    <w:rsid w:val="009D1072"/>
    <w:rsid w:val="009D7886"/>
    <w:rsid w:val="009F4AFA"/>
    <w:rsid w:val="00A0028A"/>
    <w:rsid w:val="00A020FA"/>
    <w:rsid w:val="00A1635B"/>
    <w:rsid w:val="00A3726C"/>
    <w:rsid w:val="00A77FD0"/>
    <w:rsid w:val="00A85D4F"/>
    <w:rsid w:val="00A967F1"/>
    <w:rsid w:val="00AA678B"/>
    <w:rsid w:val="00AB02E0"/>
    <w:rsid w:val="00AB217D"/>
    <w:rsid w:val="00AB56C0"/>
    <w:rsid w:val="00AC25BB"/>
    <w:rsid w:val="00AF4123"/>
    <w:rsid w:val="00B070DB"/>
    <w:rsid w:val="00B106C1"/>
    <w:rsid w:val="00B7536F"/>
    <w:rsid w:val="00B87654"/>
    <w:rsid w:val="00B954F3"/>
    <w:rsid w:val="00B9681F"/>
    <w:rsid w:val="00BA1B68"/>
    <w:rsid w:val="00BA6C66"/>
    <w:rsid w:val="00BD037E"/>
    <w:rsid w:val="00BD7863"/>
    <w:rsid w:val="00BF4A75"/>
    <w:rsid w:val="00BF6EE9"/>
    <w:rsid w:val="00C6776A"/>
    <w:rsid w:val="00C72D7C"/>
    <w:rsid w:val="00C72F35"/>
    <w:rsid w:val="00C74CBA"/>
    <w:rsid w:val="00C9040B"/>
    <w:rsid w:val="00CB691F"/>
    <w:rsid w:val="00CC612B"/>
    <w:rsid w:val="00CD3769"/>
    <w:rsid w:val="00D03D6D"/>
    <w:rsid w:val="00D140E3"/>
    <w:rsid w:val="00D27A3E"/>
    <w:rsid w:val="00D40892"/>
    <w:rsid w:val="00D531C7"/>
    <w:rsid w:val="00D55DB9"/>
    <w:rsid w:val="00D6201D"/>
    <w:rsid w:val="00D8623F"/>
    <w:rsid w:val="00D93142"/>
    <w:rsid w:val="00DB149E"/>
    <w:rsid w:val="00DB6183"/>
    <w:rsid w:val="00DB7987"/>
    <w:rsid w:val="00DC0BE6"/>
    <w:rsid w:val="00DC6B0F"/>
    <w:rsid w:val="00DC7D53"/>
    <w:rsid w:val="00DE0CE5"/>
    <w:rsid w:val="00DF1575"/>
    <w:rsid w:val="00DF17EE"/>
    <w:rsid w:val="00E05AA3"/>
    <w:rsid w:val="00E0646A"/>
    <w:rsid w:val="00E24856"/>
    <w:rsid w:val="00E24BA2"/>
    <w:rsid w:val="00E3008D"/>
    <w:rsid w:val="00E54C28"/>
    <w:rsid w:val="00E62E20"/>
    <w:rsid w:val="00E6548F"/>
    <w:rsid w:val="00E80D84"/>
    <w:rsid w:val="00E86411"/>
    <w:rsid w:val="00EB0668"/>
    <w:rsid w:val="00EB7DA5"/>
    <w:rsid w:val="00EC7C0F"/>
    <w:rsid w:val="00EE152D"/>
    <w:rsid w:val="00EF0FD0"/>
    <w:rsid w:val="00F2176D"/>
    <w:rsid w:val="00F36E43"/>
    <w:rsid w:val="00F7422D"/>
    <w:rsid w:val="00F83519"/>
    <w:rsid w:val="00F840CA"/>
    <w:rsid w:val="00FC3030"/>
    <w:rsid w:val="00FC400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2ABB"/>
  <w15:docId w15:val="{198185ED-C3B9-46A4-A8A7-21B4A83D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link w:val="BezproredaChar"/>
    <w:uiPriority w:val="1"/>
    <w:qFormat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21643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C72D7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Referencakomentara">
    <w:name w:val="annotation reference"/>
    <w:basedOn w:val="Zadanifontodlomka"/>
    <w:uiPriority w:val="99"/>
    <w:semiHidden/>
    <w:unhideWhenUsed/>
    <w:rsid w:val="000471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713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71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71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71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F942-D2C4-4B75-8875-48124EAA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3634</Words>
  <Characters>20717</Characters>
  <Application>Microsoft Office Word</Application>
  <DocSecurity>0</DocSecurity>
  <Lines>172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Windows korisnik</cp:lastModifiedBy>
  <cp:revision>9</cp:revision>
  <cp:lastPrinted>2018-10-11T09:55:00Z</cp:lastPrinted>
  <dcterms:created xsi:type="dcterms:W3CDTF">2018-10-06T09:06:00Z</dcterms:created>
  <dcterms:modified xsi:type="dcterms:W3CDTF">2018-10-11T10:10:00Z</dcterms:modified>
</cp:coreProperties>
</file>