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14" w:rsidRPr="00832C23" w:rsidRDefault="00FE5C14" w:rsidP="00FE5C14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:rsidR="00FE5C14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120/16) i članka 47. Statuta Općine Stara Gradiška ("Službeni vjesnik Brodsko- posavske županije" br. 14/09 i "Službeni vjesnik Općine Stara Gradiška" br. 1/11, 1/13, 4/18 i 6/18-pročišćeni tekst),  Načelnik Općine Stara Gradiška donosi</w:t>
      </w:r>
    </w:p>
    <w:p w:rsidR="00FE5C14" w:rsidRPr="00447F4A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E5C14" w:rsidRPr="00447F4A" w:rsidRDefault="00FE5C14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II. </w:t>
      </w:r>
      <w:r>
        <w:rPr>
          <w:rFonts w:ascii="Arial" w:hAnsi="Arial" w:cs="Arial"/>
          <w:b/>
          <w:bCs/>
          <w:sz w:val="20"/>
          <w:szCs w:val="20"/>
        </w:rPr>
        <w:t xml:space="preserve">IZMJENE I DOPUNE </w:t>
      </w:r>
      <w:r w:rsidRPr="00447F4A">
        <w:rPr>
          <w:rFonts w:ascii="Arial" w:hAnsi="Arial" w:cs="Arial"/>
          <w:b/>
          <w:bCs/>
          <w:sz w:val="20"/>
          <w:szCs w:val="20"/>
        </w:rPr>
        <w:t>PLAN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:rsidR="00FE5C14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2022. godinu </w:t>
      </w: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 xml:space="preserve">04, </w:t>
      </w:r>
      <w:r w:rsidRPr="00447F4A">
        <w:rPr>
          <w:rFonts w:ascii="Arial" w:hAnsi="Arial" w:cs="Arial"/>
          <w:sz w:val="20"/>
          <w:szCs w:val="20"/>
        </w:rPr>
        <w:t>URBROJ: 2178/24-01-2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2 od </w:t>
      </w:r>
      <w:r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ožujka 2022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15705" w:type="dxa"/>
        <w:tblInd w:w="250" w:type="dxa"/>
        <w:tblLook w:val="04A0" w:firstRow="1" w:lastRow="0" w:firstColumn="1" w:lastColumn="0" w:noHBand="0" w:noVBand="1"/>
      </w:tblPr>
      <w:tblGrid>
        <w:gridCol w:w="1257"/>
        <w:gridCol w:w="2389"/>
        <w:gridCol w:w="1377"/>
        <w:gridCol w:w="1287"/>
        <w:gridCol w:w="1486"/>
        <w:gridCol w:w="927"/>
        <w:gridCol w:w="1057"/>
        <w:gridCol w:w="1537"/>
        <w:gridCol w:w="1067"/>
        <w:gridCol w:w="1017"/>
        <w:gridCol w:w="1167"/>
        <w:gridCol w:w="1137"/>
      </w:tblGrid>
      <w:tr w:rsidR="00FE5C14" w:rsidRPr="008B7C1E" w:rsidTr="009B7649">
        <w:trPr>
          <w:trHeight w:val="1598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Procijenjena vrijednost nabave (u kunama)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FE5C14" w:rsidRPr="008B7C1E" w:rsidTr="009B7649">
        <w:trPr>
          <w:trHeight w:val="463"/>
        </w:trPr>
        <w:tc>
          <w:tcPr>
            <w:tcW w:w="12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EA09D5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09D5">
              <w:rPr>
                <w:rFonts w:ascii="Arial" w:hAnsi="Arial" w:cs="Arial"/>
                <w:color w:val="000000"/>
                <w:sz w:val="18"/>
                <w:szCs w:val="18"/>
              </w:rPr>
              <w:t xml:space="preserve">Gorivo 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09130000-9</w:t>
            </w:r>
          </w:p>
        </w:tc>
        <w:tc>
          <w:tcPr>
            <w:tcW w:w="12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29.000,00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4D23D0" w:rsidRDefault="00FE5C14" w:rsidP="009B764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D23D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Ugovor </w:t>
            </w:r>
          </w:p>
        </w:tc>
        <w:tc>
          <w:tcPr>
            <w:tcW w:w="10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:rsidTr="009B7649">
        <w:trPr>
          <w:trHeight w:val="395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Nabava fotokopirnog stroja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2C">
              <w:rPr>
                <w:rFonts w:ascii="Arial" w:hAnsi="Arial" w:cs="Arial"/>
                <w:color w:val="000000"/>
                <w:sz w:val="18"/>
                <w:szCs w:val="18"/>
              </w:rPr>
              <w:t>30121100-4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:rsidTr="009B7649">
        <w:trPr>
          <w:trHeight w:val="6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3/2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Radovi na izgradnji toplovoda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45231000-5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F36323" w:rsidTr="009B7649">
        <w:trPr>
          <w:trHeight w:val="6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4/22-JN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Izgradnja staze na groblju u Uskocima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45215400-1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F363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:rsidTr="009B7649">
        <w:trPr>
          <w:trHeight w:val="416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5/2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Postavljanje ograde na groblju u Gređanima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5A2">
              <w:rPr>
                <w:rFonts w:ascii="Arial" w:hAnsi="Arial" w:cs="Arial"/>
                <w:color w:val="000000"/>
                <w:sz w:val="18"/>
                <w:szCs w:val="18"/>
              </w:rPr>
              <w:t>45342000-6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28.800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:rsidTr="009B7649">
        <w:trPr>
          <w:trHeight w:val="36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6/2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Uređenje prostora za ispraćaj pokojnika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45215400-1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:rsidTr="009B7649">
        <w:trPr>
          <w:trHeight w:val="33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C349D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49D">
              <w:rPr>
                <w:rFonts w:ascii="Arial" w:hAnsi="Arial" w:cs="Arial"/>
                <w:color w:val="000000"/>
                <w:sz w:val="18"/>
                <w:szCs w:val="18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:rsidTr="009B7649">
        <w:trPr>
          <w:trHeight w:val="274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8/2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Dezinsekcija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49D">
              <w:rPr>
                <w:rFonts w:ascii="Arial" w:hAnsi="Arial" w:cs="Arial"/>
                <w:color w:val="000000"/>
                <w:sz w:val="18"/>
                <w:szCs w:val="18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:rsidTr="009B7649">
        <w:trPr>
          <w:trHeight w:val="41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Izgradnja pješačkih staza u parku na Cvjetnom trgu</w:t>
            </w:r>
          </w:p>
          <w:p w:rsidR="00FE5C14" w:rsidRPr="00536409" w:rsidRDefault="00FE5C14" w:rsidP="009B76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36409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Uređenje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parka na Cvjetnom trgu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45233161-5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168.000,00</w:t>
            </w:r>
          </w:p>
          <w:p w:rsidR="00FE5C14" w:rsidRPr="00536409" w:rsidRDefault="00FE5C14" w:rsidP="009B7649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:rsidTr="009B7649">
        <w:trPr>
          <w:trHeight w:val="36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Popravak sprava 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dječjim igralištima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50870000-4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55.200,00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:rsidTr="009B7649">
        <w:trPr>
          <w:trHeight w:val="476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Sprave za dječja igrališta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375352</w:t>
            </w:r>
            <w:r w:rsidRPr="004A2A57">
              <w:rPr>
                <w:rFonts w:ascii="Arial" w:hAnsi="Arial" w:cs="Arial"/>
                <w:color w:val="000000"/>
                <w:sz w:val="18"/>
                <w:szCs w:val="18"/>
              </w:rPr>
              <w:t>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:rsidTr="009B7649">
        <w:trPr>
          <w:trHeight w:val="42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ashladn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komor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 za mrtvačnicu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 mjesta)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33945000-6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:rsidTr="009B7649">
        <w:trPr>
          <w:trHeight w:val="38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13/2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datna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 xml:space="preserve"> nastavna sredstva za osnovnu školu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22111000-1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:rsidTr="009B7649">
        <w:trPr>
          <w:trHeight w:val="48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14/2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Sanacija divljih odlagališta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90522400-6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:rsidTr="009B7649">
        <w:trPr>
          <w:trHeight w:val="29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15/2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45">
              <w:rPr>
                <w:rFonts w:ascii="Arial" w:hAnsi="Arial" w:cs="Arial"/>
                <w:sz w:val="18"/>
                <w:szCs w:val="18"/>
              </w:rPr>
              <w:t>Ispitivanje električnih instalacija u općinskoj zgradi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5D45">
              <w:rPr>
                <w:rFonts w:ascii="Arial" w:hAnsi="Arial" w:cs="Arial"/>
                <w:sz w:val="18"/>
                <w:szCs w:val="18"/>
              </w:rPr>
              <w:t>50700000-2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:rsidTr="009B7649">
        <w:trPr>
          <w:trHeight w:val="2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16/2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D05D45" w:rsidRDefault="00FE5C14" w:rsidP="009B76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Izrada projektne dokumentacije za  uređenje Starače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D05D45" w:rsidRDefault="00FE5C14" w:rsidP="009B7649">
            <w:pPr>
              <w:rPr>
                <w:rFonts w:ascii="Arial" w:hAnsi="Arial" w:cs="Arial"/>
                <w:sz w:val="18"/>
                <w:szCs w:val="18"/>
              </w:rPr>
            </w:pPr>
            <w:r w:rsidRPr="00E43802">
              <w:rPr>
                <w:rFonts w:ascii="Arial" w:hAnsi="Arial" w:cs="Arial"/>
                <w:color w:val="000000"/>
                <w:sz w:val="18"/>
                <w:szCs w:val="18"/>
              </w:rPr>
              <w:t>71220000-6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:rsidTr="009B7649">
        <w:trPr>
          <w:trHeight w:val="35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Urbana oprema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34928400-2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536409" w:rsidRDefault="00FE5C14" w:rsidP="009B7649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536409" w:rsidRDefault="00FE5C14" w:rsidP="009B7649">
            <w:pPr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:rsidTr="009B7649">
        <w:trPr>
          <w:trHeight w:val="451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1D1">
              <w:rPr>
                <w:rFonts w:ascii="Arial" w:hAnsi="Arial" w:cs="Arial"/>
                <w:color w:val="000000"/>
                <w:sz w:val="18"/>
                <w:szCs w:val="18"/>
              </w:rPr>
              <w:t>18/22-JN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FE5C14" w:rsidRDefault="00FE5C14" w:rsidP="009B7649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Izgradnja parkirališta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pješačke staze 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>i javne rasvjete – odvojak Ul. Ljudevita Posavskog – „Sava“ d.o.o. (II. Izmjene)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45223300-9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406.400,00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670A5C" w:rsidTr="009B7649">
        <w:trPr>
          <w:trHeight w:val="38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D31D1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19/22-JN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Zastori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39515400-9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21.600,00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Nasipanje depresije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na Starači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45112310-1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21/22-JN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 xml:space="preserve">Rekonstrukcija sportskog objekta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45212200-8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260.000,00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Uređenje okoliša Doma kulture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9D6">
              <w:rPr>
                <w:rFonts w:ascii="Arial" w:hAnsi="Arial" w:cs="Arial"/>
                <w:color w:val="000000"/>
                <w:sz w:val="18"/>
                <w:szCs w:val="18"/>
              </w:rPr>
              <w:t>45112700-2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172.000,00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23/22-JN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Ispitivanje funkcionalnosti multimedijalne opreme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71313200-7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Namještaj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39100000-3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25/22-JN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Kuhinjska napa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39141500-7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26/22-JN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Postavljanje pločica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E31">
              <w:rPr>
                <w:rFonts w:ascii="Arial" w:hAnsi="Arial" w:cs="Arial"/>
                <w:color w:val="000000"/>
                <w:sz w:val="18"/>
                <w:szCs w:val="18"/>
              </w:rPr>
              <w:t>45431000-7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94F">
              <w:rPr>
                <w:rFonts w:ascii="Arial" w:hAnsi="Arial" w:cs="Arial"/>
                <w:color w:val="000000"/>
                <w:sz w:val="18"/>
                <w:szCs w:val="18"/>
              </w:rPr>
              <w:t>45233220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45233141-9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144.000,00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45400000-1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136.000,00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30/22-JN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Izrada geodetskog elaborata izvedenog stanja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infrastrukture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86F">
              <w:rPr>
                <w:rFonts w:ascii="Arial" w:hAnsi="Arial" w:cs="Arial"/>
                <w:color w:val="000000"/>
                <w:sz w:val="18"/>
                <w:szCs w:val="18"/>
              </w:rPr>
              <w:t>71355000-1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22482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400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E5C14" w:rsidRPr="00C44692" w:rsidRDefault="00FE5C14" w:rsidP="00FE5C14">
      <w:pPr>
        <w:ind w:left="720"/>
        <w:rPr>
          <w:rFonts w:ascii="Arial" w:hAnsi="Arial" w:cs="Arial"/>
          <w:color w:val="000000"/>
          <w:sz w:val="22"/>
          <w:szCs w:val="22"/>
        </w:rPr>
      </w:pPr>
    </w:p>
    <w:p w:rsidR="00FE5C14" w:rsidRPr="00447F4A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 Izmjene i dopune Plana nabave stupaju na snagu danom donošenja.</w:t>
      </w:r>
    </w:p>
    <w:p w:rsidR="00FE5C14" w:rsidRDefault="00FE5C14" w:rsidP="00FE5C14">
      <w:pPr>
        <w:rPr>
          <w:rFonts w:ascii="Arial" w:hAnsi="Arial" w:cs="Arial"/>
          <w:sz w:val="20"/>
          <w:szCs w:val="20"/>
        </w:rPr>
      </w:pP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>04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2178/24-01-2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3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>
        <w:rPr>
          <w:rFonts w:ascii="Arial" w:hAnsi="Arial" w:cs="Arial"/>
          <w:sz w:val="20"/>
          <w:szCs w:val="20"/>
        </w:rPr>
        <w:t>01.06.2022.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  <w:r>
        <w:rPr>
          <w:rFonts w:ascii="Arial" w:hAnsi="Arial" w:cs="Arial"/>
          <w:sz w:val="20"/>
          <w:szCs w:val="20"/>
        </w:rPr>
        <w:t>, v.r.</w:t>
      </w:r>
    </w:p>
    <w:p w:rsidR="00A71B54" w:rsidRDefault="00A71B54"/>
    <w:sectPr w:rsidR="00A71B54" w:rsidSect="008242A9">
      <w:pgSz w:w="16838" w:h="11906" w:orient="landscape"/>
      <w:pgMar w:top="964" w:right="794" w:bottom="96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14"/>
    <w:rsid w:val="0008299A"/>
    <w:rsid w:val="00A71B54"/>
    <w:rsid w:val="00DB1037"/>
    <w:rsid w:val="00FD028E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1FE00-60AE-49A0-9478-C6F641D4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C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1</cp:revision>
  <cp:lastPrinted>2022-06-01T09:43:00Z</cp:lastPrinted>
  <dcterms:created xsi:type="dcterms:W3CDTF">2022-06-01T09:32:00Z</dcterms:created>
  <dcterms:modified xsi:type="dcterms:W3CDTF">2022-06-01T09:47:00Z</dcterms:modified>
</cp:coreProperties>
</file>