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128B" w14:textId="77777777" w:rsidR="006B232A" w:rsidRPr="00832C23" w:rsidRDefault="006B232A" w:rsidP="006B232A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02FD8E7" wp14:editId="06A0DF34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2276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14:paraId="4CDCB2AD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14:paraId="49BF7E53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14:paraId="525E0A12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14:paraId="7CB53F29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14:paraId="5044F3F1" w14:textId="77777777" w:rsidR="006B232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447F4A">
        <w:rPr>
          <w:rFonts w:ascii="Arial" w:hAnsi="Arial" w:cs="Arial"/>
          <w:sz w:val="20"/>
          <w:szCs w:val="20"/>
        </w:rPr>
        <w:t>) i članka 47. Statuta Općine Stara Gradiška ("Službeni vjesnik Brodsko-posavske županije"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>,</w:t>
      </w:r>
      <w:r w:rsidRPr="00447F4A">
        <w:rPr>
          <w:rFonts w:ascii="Arial" w:hAnsi="Arial" w:cs="Arial"/>
          <w:sz w:val="20"/>
          <w:szCs w:val="20"/>
        </w:rPr>
        <w:t xml:space="preserve"> 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14:paraId="004F3BB2" w14:textId="77777777" w:rsidR="006B232A" w:rsidRPr="00447F4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AB1D8A7" w14:textId="77777777" w:rsidR="006B232A" w:rsidRPr="00447F4A" w:rsidRDefault="00E13E40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I. IZMJENE I DOPUNE 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PLAN</w:t>
      </w:r>
      <w:r w:rsidR="006B232A">
        <w:rPr>
          <w:rFonts w:ascii="Arial" w:hAnsi="Arial" w:cs="Arial"/>
          <w:b/>
          <w:bCs/>
          <w:sz w:val="20"/>
          <w:szCs w:val="20"/>
        </w:rPr>
        <w:t>A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6B232A">
        <w:rPr>
          <w:rFonts w:ascii="Arial" w:hAnsi="Arial" w:cs="Arial"/>
          <w:b/>
          <w:bCs/>
          <w:sz w:val="20"/>
          <w:szCs w:val="20"/>
        </w:rPr>
        <w:t>3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14:paraId="13D17954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14:paraId="66285AB6" w14:textId="77777777"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14:paraId="352CF818" w14:textId="77777777" w:rsidR="00D20898" w:rsidRDefault="00D20898" w:rsidP="00D20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2023. godinu </w:t>
      </w: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1/07, </w:t>
      </w: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4A5627">
        <w:rPr>
          <w:rFonts w:ascii="Arial" w:hAnsi="Arial" w:cs="Arial"/>
          <w:sz w:val="20"/>
          <w:szCs w:val="20"/>
        </w:rPr>
        <w:t>2-1</w:t>
      </w:r>
      <w:r>
        <w:rPr>
          <w:rFonts w:ascii="Arial" w:hAnsi="Arial" w:cs="Arial"/>
          <w:sz w:val="20"/>
          <w:szCs w:val="20"/>
        </w:rPr>
        <w:t xml:space="preserve"> </w:t>
      </w:r>
      <w:r w:rsidR="004A5627">
        <w:rPr>
          <w:rFonts w:ascii="Arial" w:hAnsi="Arial" w:cs="Arial"/>
          <w:sz w:val="20"/>
          <w:szCs w:val="20"/>
        </w:rPr>
        <w:t>od 27. prosinca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14:paraId="193693DA" w14:textId="77777777" w:rsidR="00D20898" w:rsidRDefault="00D20898" w:rsidP="006B232A">
      <w:pPr>
        <w:ind w:firstLine="360"/>
        <w:rPr>
          <w:rFonts w:ascii="Arial" w:hAnsi="Arial" w:cs="Arial"/>
          <w:sz w:val="20"/>
          <w:szCs w:val="20"/>
        </w:rPr>
      </w:pPr>
    </w:p>
    <w:p w14:paraId="5DD2D195" w14:textId="77777777" w:rsidR="006B232A" w:rsidRDefault="006B232A" w:rsidP="006B232A">
      <w:pPr>
        <w:ind w:firstLine="360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14:paraId="7BBF3497" w14:textId="77777777" w:rsidR="006B232A" w:rsidRPr="00447F4A" w:rsidRDefault="006B232A" w:rsidP="006B232A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2" w:type="pct"/>
        <w:tblInd w:w="-3" w:type="dxa"/>
        <w:tblLook w:val="04A0" w:firstRow="1" w:lastRow="0" w:firstColumn="1" w:lastColumn="0" w:noHBand="0" w:noVBand="1"/>
      </w:tblPr>
      <w:tblGrid>
        <w:gridCol w:w="1257"/>
        <w:gridCol w:w="2142"/>
        <w:gridCol w:w="1377"/>
        <w:gridCol w:w="1287"/>
        <w:gridCol w:w="1277"/>
        <w:gridCol w:w="917"/>
        <w:gridCol w:w="1057"/>
        <w:gridCol w:w="1537"/>
        <w:gridCol w:w="1067"/>
        <w:gridCol w:w="1018"/>
        <w:gridCol w:w="1167"/>
        <w:gridCol w:w="1137"/>
      </w:tblGrid>
      <w:tr w:rsidR="006B232A" w:rsidRPr="008B7C1E" w14:paraId="1A3B9CBD" w14:textId="77777777" w:rsidTr="00C9005A">
        <w:trPr>
          <w:trHeight w:val="1598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518189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E34833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5A7DD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5B33D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Procijenjena vrijednost nabave (u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eurima</w:t>
            </w: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9D87E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32F7F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81D248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D085F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14:paraId="77E6F3DC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14:paraId="72262678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ECAFF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14:paraId="32DE66CA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A182B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1DF9B9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1E85A" w14:textId="77777777"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6B232A" w:rsidRPr="008B7C1E" w14:paraId="113FF100" w14:textId="77777777" w:rsidTr="00C9005A">
        <w:trPr>
          <w:trHeight w:val="3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C28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1/23-JN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3E1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77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8A8F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79F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01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6D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85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AA51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B0E0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03D54"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7E35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8242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6B232A" w:rsidRPr="00666C23" w14:paraId="52117487" w14:textId="77777777" w:rsidTr="00C9005A">
        <w:trPr>
          <w:trHeight w:val="2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4A5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8E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D83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28C0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150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BD9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888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474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7BE76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AF00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6FB0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80DC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8B7C1E" w14:paraId="100EA253" w14:textId="77777777" w:rsidTr="00C9005A">
        <w:trPr>
          <w:trHeight w:val="41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3B9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831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F46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4652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6EC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FB4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7598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F9A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10D5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A96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09B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B20F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666C23" w14:paraId="22658B51" w14:textId="77777777" w:rsidTr="00C9005A">
        <w:trPr>
          <w:trHeight w:val="3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F87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841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i ugradnja opreme na dječjem igralištu na Cvjetnom trgu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02D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43325000-7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59C1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19C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D66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C3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F1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F0600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EA78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C77A" w14:textId="77777777"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4A8B" w14:textId="77777777"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14:paraId="351B8223" w14:textId="77777777" w:rsidTr="00C9005A">
        <w:trPr>
          <w:trHeight w:val="48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6D9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A7B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Dodatna nastavna sredstva za osnovnu školu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FB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22111000-1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6130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39E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B64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4C9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F60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5AD0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D4C6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8977" w14:textId="77777777"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9CC2" w14:textId="77777777"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14:paraId="42133C8D" w14:textId="77777777" w:rsidTr="00C9005A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536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81D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C13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1A7A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819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DAA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912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761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1FA9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26A3E" w14:textId="77777777"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89D0" w14:textId="77777777"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E0BA" w14:textId="77777777"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14:paraId="0EACC61D" w14:textId="77777777" w:rsidTr="00C9005A">
        <w:trPr>
          <w:trHeight w:val="3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C62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040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Izrada projektne dokumentacije za uređenje </w:t>
            </w:r>
            <w:proofErr w:type="spellStart"/>
            <w:r w:rsidRPr="008A7EC0">
              <w:rPr>
                <w:rFonts w:ascii="Arial" w:hAnsi="Arial" w:cs="Arial"/>
                <w:sz w:val="18"/>
                <w:szCs w:val="18"/>
              </w:rPr>
              <w:t>Starače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B1E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71220000-6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9C39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FE4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3C1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F9A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3C9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0B2BD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F1D9" w14:textId="77777777"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EEF8" w14:textId="77777777"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7178" w14:textId="77777777"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14:paraId="2C9FCE01" w14:textId="77777777" w:rsidTr="00C9005A">
        <w:trPr>
          <w:trHeight w:val="388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FEE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EE5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Izgradnja javne rasvjete – odvojak Ul. Ljudevita </w:t>
            </w: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Posavskog – „Sava“ d.o.o.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F32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34993000-4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D2D7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4F2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9AB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C9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84C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A0E9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ED3" w14:textId="77777777"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8DF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9325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14:paraId="05F56CA3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D4D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9CE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Navoženje, ravnanje i valjanje zemlje u Ul. Ljudevita Posavskog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ADA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45112310-1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66F7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F68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BED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B08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A32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A12A4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D567" w14:textId="77777777" w:rsidR="006B232A" w:rsidRPr="00C10D05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9041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0487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077B6E" w14:paraId="7E43BD38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6888" w14:textId="77777777"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10/23-JN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F89" w14:textId="77777777" w:rsidR="006B232A" w:rsidRPr="00E13E40" w:rsidRDefault="006B232A" w:rsidP="005F039E">
            <w:pPr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Obnova sportskog objekta </w:t>
            </w:r>
          </w:p>
          <w:p w14:paraId="55CD5B92" w14:textId="77777777" w:rsidR="00C9005A" w:rsidRPr="00E13E40" w:rsidRDefault="00C9005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Uređenje sportskog objekta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D32B" w14:textId="77777777" w:rsidR="006B232A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45212290-5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FE5F" w14:textId="77777777" w:rsidR="006B232A" w:rsidRPr="00E13E40" w:rsidRDefault="006B232A" w:rsidP="005F039E">
            <w:pPr>
              <w:jc w:val="right"/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>84.600,00</w:t>
            </w:r>
            <w:r w:rsidR="00C9005A"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 </w:t>
            </w:r>
          </w:p>
          <w:p w14:paraId="222675FA" w14:textId="77777777" w:rsidR="00C9005A" w:rsidRPr="00E13E40" w:rsidRDefault="00C9005A" w:rsidP="005F039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59.730,00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CE37" w14:textId="77777777" w:rsidR="006B232A" w:rsidRPr="00E13E40" w:rsidRDefault="006B232A" w:rsidP="005F039E">
            <w:pPr>
              <w:rPr>
                <w:rFonts w:ascii="Arial" w:hAnsi="Arial" w:cs="Arial"/>
                <w:strike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>Javna nabava (otvoreni postupak)</w:t>
            </w:r>
            <w:r w:rsidR="00C9005A" w:rsidRPr="00E13E40">
              <w:rPr>
                <w:rFonts w:ascii="Arial" w:hAnsi="Arial" w:cs="Arial"/>
                <w:strike/>
                <w:color w:val="00B050"/>
                <w:sz w:val="18"/>
                <w:szCs w:val="18"/>
              </w:rPr>
              <w:t xml:space="preserve"> </w:t>
            </w:r>
          </w:p>
          <w:p w14:paraId="735BD803" w14:textId="77777777" w:rsidR="00C9005A" w:rsidRPr="00E13E40" w:rsidRDefault="00C9005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E899" w14:textId="77777777"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2A5" w14:textId="77777777"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A592" w14:textId="77777777" w:rsidR="006B232A" w:rsidRPr="00E13E4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8ECF" w14:textId="77777777" w:rsidR="006B232A" w:rsidRPr="00E13E40" w:rsidRDefault="006B232A" w:rsidP="005F039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5A96" w14:textId="77777777"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1FF6" w14:textId="77777777"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D052" w14:textId="77777777"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B232A" w:rsidRPr="00670A5C" w14:paraId="35EED982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EFF9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DDA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okoliša Doma kulture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7C0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45211360-0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0384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879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A8A6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D81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12A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1C70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95A8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24E1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7B3F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30D22ED7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1DD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14E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B50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44E2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5C6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C8F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9AB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C55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14012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C57C" w14:textId="77777777"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02CF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9417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16CC8D18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CAF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5B6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BF8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45233141-9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BB83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6FE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A63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854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1EB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9E2E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2CCC" w14:textId="77777777"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4FAB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50DA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222CA1CD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99A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5D8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F74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6D15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95F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350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00E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E88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3C84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53A5" w14:textId="77777777"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A38D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446C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1B110E18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02A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779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Izgradnja fotonaponske elektrane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BB2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45251100-2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15E6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D1B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96C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16D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472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0946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954D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80C3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B838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6816D35C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68B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FE9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Izgradnja autobusnog stajališta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8CB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45213315-4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5817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29.800,00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328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A25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63E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B0B9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18E6F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22160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2CD4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8965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37CF2487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714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5AA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izmjena i dopuna Prostornog plana uređenja Općine Stara Gradiška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D38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71000000-8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40B4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F36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E71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69A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8D9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330B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0364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D75C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E1EE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28D61D90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2A4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8D55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Opremanje kuhinje Doma kulture u Staroj Gradiški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5C3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39221000-7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8BDE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9938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BD7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E94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1B7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38B8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A80E" w14:textId="77777777"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30A6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2B0B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08010E4B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EB9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B8C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Strug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B25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4824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37B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288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5A4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EEB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F286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D00E" w14:textId="77777777"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669B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00A8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017CA599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FDE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20/23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882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samohodne okretne kosilice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9A08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16311100-9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ED49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00B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6F8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5C3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68B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75DE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BEBC" w14:textId="77777777"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FA28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78B6E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6E9AEE55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9F9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21/23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63B8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sakupljača lišća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375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16160000-4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BEBD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59F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062A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6F7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26E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C4CF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F3B8" w14:textId="77777777"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AE5E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126F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39A938C2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40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DC9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Obnova stambenog objekta u </w:t>
            </w:r>
            <w:proofErr w:type="spellStart"/>
            <w:r w:rsidRPr="008A7EC0">
              <w:rPr>
                <w:rFonts w:ascii="Arial" w:hAnsi="Arial" w:cs="Arial"/>
                <w:sz w:val="18"/>
                <w:szCs w:val="18"/>
              </w:rPr>
              <w:t>Gređanima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89F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B5A5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65A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113B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D74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A121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4800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01C" w14:textId="77777777"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B29A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B562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7C0D4D4B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413F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23/23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CE67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spomen zida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07F4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45212314-0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00DE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46.300,00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2DB3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F8D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BDD2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153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545BA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E89C" w14:textId="77777777" w:rsidR="006B232A" w:rsidRPr="00E83F57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5BD8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6FFF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14:paraId="2D86F837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3746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24/23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4A2D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urbane opreme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80B5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34928400-2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69DC" w14:textId="77777777"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13.200,00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E90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602E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9110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F02C" w14:textId="77777777"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AE43" w14:textId="77777777"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17DC" w14:textId="77777777"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0C64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3E62" w14:textId="77777777"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40" w:rsidRPr="00670A5C" w14:paraId="1B145726" w14:textId="77777777" w:rsidTr="00C9005A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1BD1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25/23-JN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DF7D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 xml:space="preserve">Nabava opreme za sportski objekt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B1F3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37400000-2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94B6" w14:textId="77777777" w:rsidR="00E13E40" w:rsidRPr="00E13E40" w:rsidRDefault="00E13E40" w:rsidP="005F039E">
            <w:pPr>
              <w:jc w:val="right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24.890,00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F75D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7E2E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AEB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3BE7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E14A" w14:textId="77777777" w:rsidR="00E13E40" w:rsidRPr="00E13E40" w:rsidRDefault="00E13E40" w:rsidP="005F039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E13E40">
              <w:rPr>
                <w:rFonts w:ascii="Arial" w:hAnsi="Arial" w:cs="Arial"/>
                <w:color w:val="00B05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9B97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C32E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6E97" w14:textId="77777777"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14:paraId="765FFA6F" w14:textId="77777777" w:rsidR="006B232A" w:rsidRPr="00C44692" w:rsidRDefault="006B232A" w:rsidP="006B232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5B1765EA" w14:textId="77777777" w:rsidR="006B232A" w:rsidRPr="00447F4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14:paraId="2BADA9EF" w14:textId="77777777"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</w:t>
      </w:r>
      <w:r w:rsidRPr="00447F4A">
        <w:rPr>
          <w:rFonts w:ascii="Arial" w:hAnsi="Arial" w:cs="Arial"/>
          <w:sz w:val="20"/>
          <w:szCs w:val="20"/>
        </w:rPr>
        <w:t>Plan nabave stupa na snagu danom donošenja.</w:t>
      </w:r>
    </w:p>
    <w:p w14:paraId="405D0D31" w14:textId="77777777" w:rsidR="006B232A" w:rsidRDefault="006B232A" w:rsidP="006B232A">
      <w:pPr>
        <w:rPr>
          <w:rFonts w:ascii="Arial" w:hAnsi="Arial" w:cs="Arial"/>
          <w:sz w:val="20"/>
          <w:szCs w:val="20"/>
        </w:rPr>
      </w:pPr>
    </w:p>
    <w:p w14:paraId="4CCFE2B2" w14:textId="77777777" w:rsidR="006B232A" w:rsidRDefault="006B232A" w:rsidP="006B232A">
      <w:pPr>
        <w:rPr>
          <w:rFonts w:ascii="Arial" w:hAnsi="Arial" w:cs="Arial"/>
          <w:sz w:val="20"/>
          <w:szCs w:val="20"/>
        </w:rPr>
      </w:pPr>
    </w:p>
    <w:p w14:paraId="5E38B4F5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>1/07</w:t>
      </w:r>
    </w:p>
    <w:p w14:paraId="4083033B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E13E40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E13E40">
        <w:rPr>
          <w:rFonts w:ascii="Arial" w:hAnsi="Arial" w:cs="Arial"/>
          <w:sz w:val="20"/>
          <w:szCs w:val="20"/>
        </w:rPr>
        <w:t>2</w:t>
      </w:r>
    </w:p>
    <w:p w14:paraId="7D1FBB4E" w14:textId="77777777"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E13E40">
        <w:rPr>
          <w:rFonts w:ascii="Arial" w:hAnsi="Arial" w:cs="Arial"/>
          <w:sz w:val="20"/>
          <w:szCs w:val="20"/>
        </w:rPr>
        <w:t>01. veljače</w:t>
      </w:r>
      <w:r>
        <w:rPr>
          <w:rFonts w:ascii="Arial" w:hAnsi="Arial" w:cs="Arial"/>
          <w:sz w:val="20"/>
          <w:szCs w:val="20"/>
        </w:rPr>
        <w:t xml:space="preserve"> 202</w:t>
      </w:r>
      <w:r w:rsidR="00E13E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14:paraId="4561AD7A" w14:textId="77777777"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14:paraId="4F48EAD3" w14:textId="77777777"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14:paraId="3B6581C3" w14:textId="77777777" w:rsidR="00A71B54" w:rsidRPr="006B232A" w:rsidRDefault="006B2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</w:t>
      </w:r>
      <w:proofErr w:type="spellStart"/>
      <w:r w:rsidRPr="00447F4A">
        <w:rPr>
          <w:rFonts w:ascii="Arial" w:hAnsi="Arial" w:cs="Arial"/>
          <w:sz w:val="20"/>
          <w:szCs w:val="20"/>
        </w:rPr>
        <w:t>Paušić</w:t>
      </w:r>
      <w:proofErr w:type="spellEnd"/>
      <w:r w:rsidRPr="00447F4A">
        <w:rPr>
          <w:rFonts w:ascii="Arial" w:hAnsi="Arial" w:cs="Arial"/>
          <w:sz w:val="20"/>
          <w:szCs w:val="20"/>
        </w:rPr>
        <w:t>, dipl. ing.</w:t>
      </w:r>
    </w:p>
    <w:sectPr w:rsidR="00A71B54" w:rsidRPr="006B232A" w:rsidSect="00780AD9">
      <w:pgSz w:w="16838" w:h="11906" w:orient="landscape"/>
      <w:pgMar w:top="709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32A"/>
    <w:rsid w:val="0008299A"/>
    <w:rsid w:val="004A5627"/>
    <w:rsid w:val="006B232A"/>
    <w:rsid w:val="00A71B54"/>
    <w:rsid w:val="00C9005A"/>
    <w:rsid w:val="00D0347A"/>
    <w:rsid w:val="00D20898"/>
    <w:rsid w:val="00DB1037"/>
    <w:rsid w:val="00E13E4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9C5B"/>
  <w15:chartTrackingRefBased/>
  <w15:docId w15:val="{A213ACD2-B90F-43B8-B9BE-E7817E2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56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56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Procelnik</cp:lastModifiedBy>
  <cp:revision>2</cp:revision>
  <cp:lastPrinted>2023-02-01T09:32:00Z</cp:lastPrinted>
  <dcterms:created xsi:type="dcterms:W3CDTF">2023-02-16T11:33:00Z</dcterms:created>
  <dcterms:modified xsi:type="dcterms:W3CDTF">2023-02-16T11:33:00Z</dcterms:modified>
</cp:coreProperties>
</file>