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67938" w14:textId="3EC34A81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lang w:eastAsia="hr-HR"/>
          <w14:ligatures w14:val="none"/>
        </w:rPr>
        <w:t xml:space="preserve">                      </w:t>
      </w:r>
      <w:r w:rsidRPr="00395743">
        <w:rPr>
          <w:rFonts w:ascii="Arial" w:eastAsia="Times New Roman" w:hAnsi="Arial" w:cs="Arial"/>
          <w:noProof/>
          <w:kern w:val="0"/>
          <w:lang w:eastAsia="hr-HR"/>
          <w14:ligatures w14:val="none"/>
        </w:rPr>
        <w:drawing>
          <wp:inline distT="0" distB="0" distL="0" distR="0" wp14:anchorId="0B10C231" wp14:editId="13870B25">
            <wp:extent cx="419100" cy="495300"/>
            <wp:effectExtent l="0" t="0" r="0" b="0"/>
            <wp:docPr id="15104294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508F1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         REPUBLIKA HRVATSKA</w:t>
      </w:r>
    </w:p>
    <w:p w14:paraId="0E84E4A3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>BRODSKO-POSAVSKA ŽUPANIJA</w:t>
      </w:r>
    </w:p>
    <w:p w14:paraId="1B4407F3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      OPĆINA STARA GRADIŠKA</w:t>
      </w:r>
    </w:p>
    <w:p w14:paraId="1BF1BABD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                   NAČELNIK</w:t>
      </w:r>
    </w:p>
    <w:p w14:paraId="2395A6C0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3F2ACF2B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685A8008" w14:textId="77777777" w:rsidR="00395743" w:rsidRPr="00395743" w:rsidRDefault="00395743" w:rsidP="00395743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Na temelju članka 28. stavka 1. Zakona o javnoj nabavi ("Narodne novine" br. 120/16 i 114/22) i članka 47. Statuta Općine Stara Gradiška ("Službeni vjesnik Brodsko-posavske županije" br. 14/09 i "Službeni vjesnik Općine Stara Gradiška" br. 1/11, 1/13, 4/18, 6/18-pročišćeni tekst i 1/21), Načelnik Općine Stara Gradiška donosi</w:t>
      </w:r>
    </w:p>
    <w:p w14:paraId="72EEA3D2" w14:textId="77777777" w:rsidR="00395743" w:rsidRPr="00395743" w:rsidRDefault="00395743" w:rsidP="00395743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480FA53A" w14:textId="7B8DE40C" w:rsidR="00395743" w:rsidRPr="00395743" w:rsidRDefault="00395743" w:rsidP="00395743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IZMJENE I DOPUNE </w:t>
      </w: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>PLAN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>A</w:t>
      </w: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 NABAVE ZA 2025. GODINU</w:t>
      </w:r>
    </w:p>
    <w:p w14:paraId="1B427851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600E7186" w14:textId="77777777" w:rsidR="00395743" w:rsidRPr="00395743" w:rsidRDefault="00395743" w:rsidP="003957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I.</w:t>
      </w:r>
    </w:p>
    <w:p w14:paraId="4AD69210" w14:textId="1BEA61EC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>
        <w:rPr>
          <w:rFonts w:ascii="Arial" w:hAnsi="Arial" w:cs="Arial"/>
          <w:sz w:val="20"/>
          <w:szCs w:val="20"/>
        </w:rPr>
        <w:t xml:space="preserve">Točka I. Plana nabave za 2025. godinu </w:t>
      </w:r>
      <w:r w:rsidRPr="00447F4A">
        <w:rPr>
          <w:rFonts w:ascii="Arial" w:hAnsi="Arial" w:cs="Arial"/>
          <w:sz w:val="20"/>
          <w:szCs w:val="20"/>
        </w:rPr>
        <w:t xml:space="preserve">KLASA: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361-01/24-01/001</w:t>
      </w:r>
      <w:r>
        <w:rPr>
          <w:rFonts w:ascii="Arial" w:hAnsi="Arial" w:cs="Arial"/>
          <w:sz w:val="20"/>
          <w:szCs w:val="20"/>
        </w:rPr>
        <w:t xml:space="preserve">, </w:t>
      </w:r>
      <w:r w:rsidRPr="00447F4A">
        <w:rPr>
          <w:rFonts w:ascii="Arial" w:hAnsi="Arial" w:cs="Arial"/>
          <w:sz w:val="20"/>
          <w:szCs w:val="20"/>
        </w:rPr>
        <w:t xml:space="preserve">URBROJ: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2178-24-01-24-1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 </w:t>
      </w:r>
      <w:r>
        <w:rPr>
          <w:rFonts w:ascii="Arial" w:hAnsi="Arial" w:cs="Arial"/>
          <w:sz w:val="20"/>
          <w:szCs w:val="20"/>
        </w:rPr>
        <w:t>od 30. prosinca 2024.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14:paraId="24AE3EB7" w14:textId="0094CDEB" w:rsidR="00395743" w:rsidRPr="00447F4A" w:rsidRDefault="00395743" w:rsidP="00395743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5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14:paraId="3E03A56B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tbl>
      <w:tblPr>
        <w:tblW w:w="15842" w:type="dxa"/>
        <w:jc w:val="center"/>
        <w:tblLook w:val="04A0" w:firstRow="1" w:lastRow="0" w:firstColumn="1" w:lastColumn="0" w:noHBand="0" w:noVBand="1"/>
      </w:tblPr>
      <w:tblGrid>
        <w:gridCol w:w="1257"/>
        <w:gridCol w:w="2503"/>
        <w:gridCol w:w="1377"/>
        <w:gridCol w:w="1287"/>
        <w:gridCol w:w="1508"/>
        <w:gridCol w:w="928"/>
        <w:gridCol w:w="1057"/>
        <w:gridCol w:w="1537"/>
        <w:gridCol w:w="1067"/>
        <w:gridCol w:w="1017"/>
        <w:gridCol w:w="1167"/>
        <w:gridCol w:w="1137"/>
      </w:tblGrid>
      <w:tr w:rsidR="00395743" w:rsidRPr="00395743" w14:paraId="4B1DC157" w14:textId="77777777" w:rsidTr="00B34E60">
        <w:trPr>
          <w:trHeight w:val="1598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EDD53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Evidencijski broj nabave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193C34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Predmet nabave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276A9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Brojčana oznaka predmeta nabave iz Jedinstvenog rječnika javne nabave (CPV)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30D23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Procijenjena vrijednost nabave (u eurima)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FD33A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Vrsta postupka (uključujući i jednostavnu nabavu)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B3D6A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Posebni režim nabave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3D981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Predmet podijeljen na grupe?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0137CC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Sklapa se Ugovor</w:t>
            </w:r>
          </w:p>
          <w:p w14:paraId="65C66DD7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/okvirni sporazum</w:t>
            </w:r>
          </w:p>
          <w:p w14:paraId="0870BE0E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/narudžbenica?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D69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4130E90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/okvirni sporazum financira se iz fondova EU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67860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Planirani početak postupka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8DC35C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Planirano trajanje ugovora ili okvirnog sporazuma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8C943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Napomena</w:t>
            </w:r>
          </w:p>
        </w:tc>
      </w:tr>
      <w:tr w:rsidR="00395743" w:rsidRPr="00395743" w14:paraId="37A6240E" w14:textId="77777777" w:rsidTr="00B34E60">
        <w:trPr>
          <w:trHeight w:val="39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008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1/25-JN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C6F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Gorivo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7A4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09130000-9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9E07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6.500,00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612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597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738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11A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921E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08D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089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CB2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395743" w:rsidRPr="00395743" w14:paraId="205989C2" w14:textId="77777777" w:rsidTr="00B34E60">
        <w:trPr>
          <w:trHeight w:val="274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103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F3B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Deratizacija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408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90923000-3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1F1D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7.900,00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76D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32F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2DB0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CA8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89573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590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81B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F0B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FCDEF65" w14:textId="77777777" w:rsidTr="00B34E60">
        <w:trPr>
          <w:trHeight w:val="41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9E1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835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Dezinsekcija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D44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90921000-9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7612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72F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6E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013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F29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B8ECF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49A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7D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550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2B4989F" w14:textId="77777777" w:rsidTr="00B34E60">
        <w:trPr>
          <w:trHeight w:val="369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5C73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547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Sanacija vanjskog dijela pasice zgrade Općine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FCC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45222000-9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C2C0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12D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D32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E54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814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13CE3C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E0437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AA1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14B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7A95" w14:textId="2F5ACA94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I.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zmjene</w:t>
            </w:r>
          </w:p>
        </w:tc>
      </w:tr>
      <w:tr w:rsidR="00395743" w:rsidRPr="00395743" w14:paraId="36865960" w14:textId="77777777" w:rsidTr="00B34E60">
        <w:trPr>
          <w:trHeight w:val="369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D43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5/25-JN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34A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Rekonstrukcija i prenamjena prizemlja zgrade Općine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8E2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45454000-7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5891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48.000,00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A0E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52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B6A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BB3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470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E92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6E0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EB7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B72051C" w14:textId="77777777" w:rsidTr="00B34E60">
        <w:trPr>
          <w:trHeight w:val="369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783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971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Održavanje poljskih putova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6DB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45233220-7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873D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50.400,00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DCA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633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BE9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CF09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59D4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916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8DC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07E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14CEA55E" w14:textId="77777777" w:rsidTr="00B34E60">
        <w:trPr>
          <w:trHeight w:val="48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E04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C081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Održavanje nerazvrstanih cesta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7E9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45233141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6D52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32.000,00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CB2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E51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6C31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7A2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2A9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EFC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322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7381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7F7A3E70" w14:textId="77777777" w:rsidTr="00B34E60">
        <w:trPr>
          <w:trHeight w:val="48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BBA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8/25-JN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9BF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geodetskog elaborata izvedenog stanja komunalne infrastrukture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FEF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71355000-1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43A3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B25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4DB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143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28D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BF72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639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417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84B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31A7F0D6" w14:textId="77777777" w:rsidTr="00B34E60">
        <w:trPr>
          <w:trHeight w:val="48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465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lastRenderedPageBreak/>
              <w:t>9/25-JN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A15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projekta sanacije oborinske odvodnje u naselju Gornji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8A3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71222000-0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98D4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DB0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859F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17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13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F12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548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FC4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361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5A56FEA6" w14:textId="77777777" w:rsidTr="00B34E60">
        <w:trPr>
          <w:trHeight w:val="35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003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10/25-JN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C40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Izrada projektne dokumentacije za uređenje izletišta „Budžak“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3B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71242000-6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D381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9.600,00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B4A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851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D16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DEB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66EA30E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BB0E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E27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31D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CE31" w14:textId="189AC312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 xml:space="preserve"> 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395743" w:rsidRPr="00395743" w14:paraId="39164C4D" w14:textId="77777777" w:rsidTr="00B34E60">
        <w:trPr>
          <w:trHeight w:val="35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FF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11/25-JN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FDC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projektne dokumentacije za izgradnju mosta u Pivarama preko kanala Strug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E97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71242000-6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934E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12.600,00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1B0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1F4E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1AD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0E9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3371C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60F1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41C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F1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7A0D687A" w14:textId="77777777" w:rsidTr="00B34E60">
        <w:trPr>
          <w:trHeight w:val="35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ECC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12/25-JN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811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Izrada projekta ocjene prihvatljivosti za ekološku mrežu (za potrebe izrade projektne dokumentacije za izgradnju mosta u Pivarama preko kanala Strug)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E6F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71241000-9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2729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4.800,00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27C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26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5C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C6F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24C0259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EDC8E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377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77B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9D1E" w14:textId="4B31FDE1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395743" w:rsidRPr="00395743" w14:paraId="7A4A6738" w14:textId="77777777" w:rsidTr="00B34E60">
        <w:trPr>
          <w:trHeight w:val="388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15B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13/25-JN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0D6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izmjena projektne dokumentacije za rekonstrukciju ceste na Trgu hrvatskih branitelja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FE9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71240000-2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BC27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9.600,00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0C5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6BB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77A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783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595B4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D0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AB5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E8C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395743" w:rsidRPr="00395743" w14:paraId="2D56F2F9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C76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14/25-JN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BADC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Izgradnja parkovnih staza i rasvjete u parku na Trgu hrvatskih branitelja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877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45233260-9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5704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63.200,00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012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1B8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C1E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479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ED5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87C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028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490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5049B1E8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101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15/25-JN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80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Izrada projektne dokumentacije za uređenje parka u Ulici Slavonskih graničara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16ED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71000000-8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357A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2BD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8D0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80C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760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FE04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2B4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5B8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B1C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65A7561D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E01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16/25-JN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48F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Izgradnja pješačkih staza uz sportske terene u naselju Stara Gradiška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F3D4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45233260-9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FD66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10C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F97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D7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BC6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9662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F4B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AC0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68E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2E6923C7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86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17/25-JN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7E0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Nabava radova osvjetljenja spomen zida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EBA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45212314-0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C9E6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7.200,00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610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600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AFA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505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25A5078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FB185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1A7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880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0F85" w14:textId="57E58E35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395743" w:rsidRPr="00395743" w14:paraId="47CA1418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678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18/25-JN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796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izmjena i dopuna Prostornog plana uređenja Općine Stara Gradiška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E41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71243000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373B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8E3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1EF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AD8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6FB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948A7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01D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606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64A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3F9FCFA6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AEF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19/25-JN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0AA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prostornih planova nove generacije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AF3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71000000-8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DFE9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EA2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95F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FC5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E2B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0332F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633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50A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0E4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1F940BFD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F7E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20/25-JN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637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Sanacija divljih odlagališta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A0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45222110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A256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29.600,00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A5B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593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615C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E825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AC735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F3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A46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B07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2B869704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CA51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21/25-JN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C4A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Nabava sječkalice granja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68E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43414000-8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F90D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26.400,00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675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C1E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AF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537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C1771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F78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001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2F9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7B8CCF3C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4D6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22/25-JN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E67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Nabava spremnika za biootpad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6E1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34928480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98A2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5.600,00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4E8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618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9BB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FA37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F8405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819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6C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356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3C42B3C8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1A7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23/25-JN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65C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strateškog plana interpretacije baštine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448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85312300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B759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21.600,00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B60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55E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D68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60D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DBE1F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A22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55F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BDD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C52A742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DA1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24/25-JN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AD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Sanacija doma u naselju Novi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63B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45454100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34C7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933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14B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C71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749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2269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13A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81E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30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22DBE8DC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778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lastRenderedPageBreak/>
              <w:t>25/25-JN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502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Uređenje spomen zida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D6C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45212314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FAAC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27.600,00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528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E2A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358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38F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828C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8FF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EF7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B38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53B9ED6D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F6D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26/25-JN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B2C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Obnova dječjeg igrališta u naselju Gornji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753A" w14:textId="36422FEF" w:rsidR="00395743" w:rsidRPr="00395743" w:rsidRDefault="00272A7A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45236210-5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3125A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F03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7E6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70A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00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BFBB4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1F4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B0E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59C7" w14:textId="1C8D6F8E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7E6B4D" w:rsidRPr="00395743" w14:paraId="1D26F4E6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1CA4" w14:textId="14C7CFAD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27/25-JN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AE7A" w14:textId="6AAF8E64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Orezivanje parkovnog drveća u naselju Stara Gradiška i Donji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2B34" w14:textId="2D69721D" w:rsidR="007E6B4D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77341000-2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3C29" w14:textId="13412F70" w:rsidR="007E6B4D" w:rsidRPr="00395743" w:rsidRDefault="007E6B4D" w:rsidP="007E6B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4.500,00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DBAA" w14:textId="11FABD3A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02BD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01C7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DF2C" w14:textId="3DB47EA1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97773" w14:textId="2A10ABCF" w:rsidR="007E6B4D" w:rsidRPr="00395743" w:rsidRDefault="007E6B4D" w:rsidP="007E6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3B43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53EE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9C17" w14:textId="11713FC6" w:rsidR="007E6B4D" w:rsidRPr="007E6B4D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</w:tbl>
    <w:p w14:paraId="1ED6490A" w14:textId="77777777" w:rsidR="00395743" w:rsidRPr="00395743" w:rsidRDefault="00395743" w:rsidP="0039574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1DBCC154" w14:textId="77777777" w:rsidR="00395743" w:rsidRPr="00395743" w:rsidRDefault="00395743" w:rsidP="003957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II.</w:t>
      </w:r>
    </w:p>
    <w:p w14:paraId="6D516BEF" w14:textId="77777777" w:rsidR="00395743" w:rsidRPr="00395743" w:rsidRDefault="00395743" w:rsidP="003957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Ovaj Plan nabave stupa na snagu danom donošenja.</w:t>
      </w:r>
    </w:p>
    <w:p w14:paraId="67A6A768" w14:textId="77777777" w:rsid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02399E3F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7F713D15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36415BF2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KLASA: 361-01/24-01/001</w:t>
      </w:r>
    </w:p>
    <w:p w14:paraId="04711C93" w14:textId="545F6096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URBROJ: 2178-24-01-2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5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-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2</w:t>
      </w:r>
    </w:p>
    <w:p w14:paraId="0261D5B9" w14:textId="3B61ACA1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Stara Gradiška, 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13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. 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lipanj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 202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5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. god</w:t>
      </w:r>
    </w:p>
    <w:p w14:paraId="7E50D506" w14:textId="77777777" w:rsidR="00395743" w:rsidRPr="00395743" w:rsidRDefault="00395743" w:rsidP="00395743">
      <w:pPr>
        <w:tabs>
          <w:tab w:val="left" w:pos="1068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          </w:t>
      </w:r>
    </w:p>
    <w:p w14:paraId="7E093792" w14:textId="77777777" w:rsidR="00395743" w:rsidRPr="00395743" w:rsidRDefault="00395743" w:rsidP="00395743">
      <w:pPr>
        <w:tabs>
          <w:tab w:val="left" w:pos="1068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        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>NAČELNIK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</w:t>
      </w:r>
    </w:p>
    <w:p w14:paraId="42A5DEA4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 Velimir </w:t>
      </w:r>
      <w:proofErr w:type="spellStart"/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Paušić</w:t>
      </w:r>
      <w:proofErr w:type="spellEnd"/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, dipl. ing.</w:t>
      </w:r>
    </w:p>
    <w:p w14:paraId="272D1E7D" w14:textId="77777777" w:rsidR="00E16615" w:rsidRDefault="00E16615"/>
    <w:sectPr w:rsidR="00E16615" w:rsidSect="00395743">
      <w:pgSz w:w="16838" w:h="11906" w:orient="landscape"/>
      <w:pgMar w:top="851" w:right="794" w:bottom="993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0929"/>
    <w:multiLevelType w:val="hybridMultilevel"/>
    <w:tmpl w:val="CDA85C18"/>
    <w:lvl w:ilvl="0" w:tplc="1FC05C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F1E04"/>
    <w:multiLevelType w:val="hybridMultilevel"/>
    <w:tmpl w:val="AC80178A"/>
    <w:lvl w:ilvl="0" w:tplc="AF946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65079"/>
    <w:multiLevelType w:val="hybridMultilevel"/>
    <w:tmpl w:val="F7229BCE"/>
    <w:lvl w:ilvl="0" w:tplc="D1AA25F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74D721D1"/>
    <w:multiLevelType w:val="hybridMultilevel"/>
    <w:tmpl w:val="DB2472F6"/>
    <w:lvl w:ilvl="0" w:tplc="A60A3F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754507">
    <w:abstractNumId w:val="0"/>
  </w:num>
  <w:num w:numId="2" w16cid:durableId="884488564">
    <w:abstractNumId w:val="1"/>
  </w:num>
  <w:num w:numId="3" w16cid:durableId="1826317858">
    <w:abstractNumId w:val="2"/>
  </w:num>
  <w:num w:numId="4" w16cid:durableId="1942839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43"/>
    <w:rsid w:val="00062AB9"/>
    <w:rsid w:val="00124BC7"/>
    <w:rsid w:val="00272A7A"/>
    <w:rsid w:val="00395743"/>
    <w:rsid w:val="00450877"/>
    <w:rsid w:val="005D1FC5"/>
    <w:rsid w:val="007522F3"/>
    <w:rsid w:val="007E6B4D"/>
    <w:rsid w:val="008F351F"/>
    <w:rsid w:val="00B34E60"/>
    <w:rsid w:val="00B71E8F"/>
    <w:rsid w:val="00E16615"/>
    <w:rsid w:val="00E6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C8EF"/>
  <w15:chartTrackingRefBased/>
  <w15:docId w15:val="{15FA6997-F3A7-495E-B03E-4FE49089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95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95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95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95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95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95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95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95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95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8F351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Povratnaomotnica">
    <w:name w:val="envelope return"/>
    <w:basedOn w:val="Normal"/>
    <w:uiPriority w:val="99"/>
    <w:semiHidden/>
    <w:unhideWhenUsed/>
    <w:rsid w:val="008F351F"/>
    <w:pPr>
      <w:spacing w:after="0" w:line="240" w:lineRule="auto"/>
    </w:pPr>
    <w:rPr>
      <w:rFonts w:asciiTheme="majorHAnsi" w:eastAsiaTheme="majorEastAsia" w:hAnsiTheme="majorHAnsi" w:cstheme="majorBidi"/>
      <w:b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395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95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95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9574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9574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9574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9574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9574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9574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95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95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95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95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5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9574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9574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9574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95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9574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957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Matokanović</dc:creator>
  <cp:keywords/>
  <dc:description/>
  <cp:lastModifiedBy>Valentina Matokanović</cp:lastModifiedBy>
  <cp:revision>5</cp:revision>
  <cp:lastPrinted>2025-06-16T10:17:00Z</cp:lastPrinted>
  <dcterms:created xsi:type="dcterms:W3CDTF">2025-06-16T07:16:00Z</dcterms:created>
  <dcterms:modified xsi:type="dcterms:W3CDTF">2025-06-16T13:02:00Z</dcterms:modified>
</cp:coreProperties>
</file>